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B1CA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广州软件学院</w:t>
      </w:r>
      <w:r>
        <w:rPr>
          <w:rFonts w:hint="eastAsia" w:ascii="方正小标宋简体" w:hAnsi="方正小标宋简体" w:eastAsia="方正小标宋简体" w:cs="方正小标宋简体"/>
          <w:sz w:val="44"/>
          <w:szCs w:val="44"/>
        </w:rPr>
        <w:t>教学名师评选办法</w:t>
      </w:r>
    </w:p>
    <w:p w14:paraId="4729BFB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14:paraId="70F9DE28">
      <w:pPr>
        <w:widowControl/>
        <w:snapToGrid w:val="0"/>
        <w:spacing w:line="600" w:lineRule="exact"/>
        <w:jc w:val="center"/>
        <w:rPr>
          <w:rFonts w:hint="eastAsia" w:ascii="仿宋_GB2312" w:hAnsi="仿宋_GB2312" w:eastAsia="仿宋_GB2312" w:cs="仿宋_GB2312"/>
          <w:sz w:val="32"/>
          <w:szCs w:val="32"/>
        </w:rPr>
      </w:pPr>
      <w:r>
        <w:rPr>
          <w:rFonts w:hint="eastAsia" w:ascii="黑体" w:hAnsi="Courier New" w:eastAsia="黑体" w:cs="Courier New"/>
          <w:bCs/>
          <w:color w:val="000000"/>
          <w:kern w:val="0"/>
          <w:sz w:val="32"/>
          <w:szCs w:val="32"/>
          <w:highlight w:val="none"/>
          <w:lang w:val="en-US" w:eastAsia="zh-CN"/>
        </w:rPr>
        <w:t>第一章 总  则</w:t>
      </w:r>
    </w:p>
    <w:p w14:paraId="2B0ABE29">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第一条：</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深入</w:t>
      </w:r>
      <w:r>
        <w:rPr>
          <w:rFonts w:hint="eastAsia" w:ascii="仿宋_GB2312" w:hAnsi="仿宋_GB2312" w:eastAsia="仿宋_GB2312" w:cs="仿宋_GB2312"/>
          <w:sz w:val="32"/>
          <w:szCs w:val="32"/>
        </w:rPr>
        <w:t>贯彻落实</w:t>
      </w:r>
      <w:r>
        <w:rPr>
          <w:rFonts w:hint="eastAsia" w:ascii="仿宋_GB2312" w:hAnsi="仿宋_GB2312" w:eastAsia="仿宋_GB2312" w:cs="仿宋_GB2312"/>
          <w:sz w:val="32"/>
          <w:szCs w:val="32"/>
          <w:lang w:val="en-US" w:eastAsia="zh-CN"/>
        </w:rPr>
        <w:t>全国</w:t>
      </w:r>
      <w:r>
        <w:rPr>
          <w:rFonts w:hint="eastAsia" w:ascii="仿宋_GB2312" w:hAnsi="仿宋_GB2312" w:eastAsia="仿宋_GB2312" w:cs="仿宋_GB2312"/>
          <w:sz w:val="32"/>
          <w:szCs w:val="32"/>
        </w:rPr>
        <w:t>高等学校本科教育工作会议精神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加快</w:t>
      </w:r>
      <w:r>
        <w:rPr>
          <w:rFonts w:hint="eastAsia" w:ascii="仿宋_GB2312" w:hAnsi="仿宋_GB2312" w:eastAsia="仿宋_GB2312" w:cs="仿宋_GB2312"/>
          <w:sz w:val="32"/>
          <w:szCs w:val="32"/>
        </w:rPr>
        <w:t>建设中国特色、世界水平的一流本科教育，全面提高人才培养能力，</w:t>
      </w:r>
      <w:r>
        <w:rPr>
          <w:rFonts w:hint="eastAsia" w:ascii="仿宋_GB2312" w:hAnsi="仿宋_GB2312" w:eastAsia="仿宋_GB2312" w:cs="仿宋_GB2312"/>
          <w:sz w:val="32"/>
          <w:szCs w:val="32"/>
          <w:lang w:val="en-US" w:eastAsia="zh-CN"/>
        </w:rPr>
        <w:t>树立一批师德高尚、潜心教书育人的优秀教师典型</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引导全体教师投入教书育人工作、开展教育教学改革研究、提升教育教学能力，特制</w:t>
      </w:r>
      <w:r>
        <w:rPr>
          <w:rFonts w:hint="eastAsia" w:ascii="仿宋_GB2312" w:hAnsi="仿宋_GB2312" w:eastAsia="仿宋_GB2312" w:cs="仿宋_GB2312"/>
          <w:sz w:val="32"/>
          <w:szCs w:val="32"/>
        </w:rPr>
        <w:t>定校级教学名师评选办法。</w:t>
      </w:r>
    </w:p>
    <w:p w14:paraId="40C0FD43">
      <w:pPr>
        <w:widowControl/>
        <w:snapToGrid w:val="0"/>
        <w:spacing w:line="600" w:lineRule="exact"/>
        <w:jc w:val="center"/>
        <w:rPr>
          <w:rFonts w:hint="default" w:ascii="黑体" w:hAnsi="Courier New" w:eastAsia="黑体" w:cs="Courier New"/>
          <w:bCs/>
          <w:color w:val="000000"/>
          <w:kern w:val="0"/>
          <w:sz w:val="32"/>
          <w:szCs w:val="32"/>
          <w:highlight w:val="none"/>
          <w:lang w:val="en-US" w:eastAsia="zh-CN"/>
        </w:rPr>
      </w:pPr>
      <w:r>
        <w:rPr>
          <w:rFonts w:hint="eastAsia" w:ascii="黑体" w:hAnsi="Courier New" w:eastAsia="黑体" w:cs="Courier New"/>
          <w:bCs/>
          <w:color w:val="000000"/>
          <w:kern w:val="0"/>
          <w:sz w:val="32"/>
          <w:szCs w:val="32"/>
          <w:highlight w:val="none"/>
          <w:lang w:val="en-US" w:eastAsia="zh-CN"/>
        </w:rPr>
        <w:t>第二章 评选范围</w:t>
      </w:r>
    </w:p>
    <w:p w14:paraId="14FFC1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第二条：</w:t>
      </w:r>
      <w:r>
        <w:rPr>
          <w:rFonts w:hint="eastAsia" w:ascii="仿宋_GB2312" w:hAnsi="仿宋_GB2312" w:eastAsia="仿宋_GB2312" w:cs="仿宋_GB2312"/>
          <w:sz w:val="32"/>
          <w:szCs w:val="32"/>
        </w:rPr>
        <w:t>教学名师</w:t>
      </w:r>
      <w:r>
        <w:rPr>
          <w:rFonts w:hint="eastAsia" w:ascii="仿宋_GB2312" w:hAnsi="仿宋_GB2312" w:eastAsia="仿宋_GB2312" w:cs="仿宋_GB2312"/>
          <w:sz w:val="32"/>
          <w:szCs w:val="32"/>
          <w:lang w:val="en-US" w:eastAsia="zh-CN"/>
        </w:rPr>
        <w:t>包括教学名师和</w:t>
      </w:r>
      <w:r>
        <w:rPr>
          <w:rFonts w:hint="eastAsia" w:ascii="仿宋_GB2312" w:hAnsi="仿宋_GB2312" w:eastAsia="仿宋_GB2312" w:cs="仿宋_GB2312"/>
          <w:sz w:val="32"/>
          <w:szCs w:val="32"/>
        </w:rPr>
        <w:t>创新创业教育名师</w:t>
      </w:r>
      <w:r>
        <w:rPr>
          <w:rFonts w:hint="eastAsia" w:ascii="仿宋_GB2312" w:hAnsi="仿宋_GB2312" w:eastAsia="仿宋_GB2312" w:cs="仿宋_GB2312"/>
          <w:sz w:val="32"/>
          <w:szCs w:val="32"/>
          <w:lang w:eastAsia="zh-CN"/>
        </w:rPr>
        <w:t>。</w:t>
      </w:r>
    </w:p>
    <w:p w14:paraId="6458E6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第三条：</w:t>
      </w:r>
      <w:r>
        <w:rPr>
          <w:rFonts w:hint="eastAsia" w:ascii="仿宋_GB2312" w:hAnsi="仿宋_GB2312" w:eastAsia="仿宋_GB2312" w:cs="仿宋_GB2312"/>
          <w:sz w:val="32"/>
          <w:szCs w:val="32"/>
        </w:rPr>
        <w:t>教学名师的评选对象为</w:t>
      </w:r>
      <w:bookmarkStart w:id="0" w:name="_Hlk106617447"/>
      <w:r>
        <w:rPr>
          <w:rFonts w:hint="eastAsia" w:ascii="仿宋_GB2312" w:hAnsi="仿宋_GB2312" w:eastAsia="仿宋_GB2312" w:cs="仿宋_GB2312"/>
          <w:sz w:val="32"/>
          <w:szCs w:val="32"/>
        </w:rPr>
        <w:t>在</w:t>
      </w:r>
      <w:bookmarkEnd w:id="0"/>
      <w:r>
        <w:rPr>
          <w:rFonts w:hint="eastAsia" w:ascii="仿宋_GB2312" w:hAnsi="仿宋_GB2312" w:eastAsia="仿宋_GB2312" w:cs="仿宋_GB2312"/>
          <w:sz w:val="32"/>
          <w:szCs w:val="32"/>
          <w:lang w:val="en-US" w:eastAsia="zh-CN"/>
        </w:rPr>
        <w:t>本校</w:t>
      </w:r>
      <w:r>
        <w:rPr>
          <w:rFonts w:hint="eastAsia" w:ascii="仿宋_GB2312" w:hAnsi="仿宋_GB2312" w:eastAsia="仿宋_GB2312" w:cs="仿宋_GB2312"/>
          <w:sz w:val="32"/>
          <w:szCs w:val="32"/>
        </w:rPr>
        <w:t>执教时间不少于5年，承担本校教学任务（含公共课、专业课和实验课）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且具有副教授及以上职称</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val="en-US" w:eastAsia="zh-CN"/>
        </w:rPr>
        <w:t>在职在岗</w:t>
      </w:r>
      <w:r>
        <w:rPr>
          <w:rFonts w:hint="eastAsia" w:ascii="仿宋_GB2312" w:hAnsi="仿宋_GB2312" w:eastAsia="仿宋_GB2312" w:cs="仿宋_GB2312"/>
          <w:sz w:val="32"/>
          <w:szCs w:val="32"/>
        </w:rPr>
        <w:t>专任教师</w:t>
      </w:r>
      <w:r>
        <w:rPr>
          <w:rFonts w:hint="eastAsia" w:ascii="仿宋_GB2312" w:hAnsi="仿宋_GB2312" w:eastAsia="仿宋_GB2312" w:cs="仿宋_GB2312"/>
          <w:sz w:val="32"/>
          <w:szCs w:val="32"/>
          <w:lang w:eastAsia="zh-CN"/>
        </w:rPr>
        <w:t>。</w:t>
      </w:r>
    </w:p>
    <w:p w14:paraId="75C9786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第四条：</w:t>
      </w:r>
      <w:r>
        <w:rPr>
          <w:rFonts w:hint="eastAsia" w:ascii="仿宋_GB2312" w:hAnsi="仿宋_GB2312" w:eastAsia="仿宋_GB2312" w:cs="仿宋_GB2312"/>
          <w:sz w:val="32"/>
          <w:szCs w:val="32"/>
        </w:rPr>
        <w:t>创新创业教育名师的评选对象为在</w:t>
      </w:r>
      <w:r>
        <w:rPr>
          <w:rFonts w:hint="eastAsia" w:ascii="仿宋_GB2312" w:hAnsi="仿宋_GB2312" w:eastAsia="仿宋_GB2312" w:cs="仿宋_GB2312"/>
          <w:sz w:val="32"/>
          <w:szCs w:val="32"/>
          <w:lang w:val="en-US" w:eastAsia="zh-CN"/>
        </w:rPr>
        <w:t>本校</w:t>
      </w:r>
      <w:r>
        <w:rPr>
          <w:rFonts w:hint="eastAsia" w:ascii="仿宋_GB2312" w:hAnsi="仿宋_GB2312" w:eastAsia="仿宋_GB2312" w:cs="仿宋_GB2312"/>
          <w:sz w:val="32"/>
          <w:szCs w:val="32"/>
        </w:rPr>
        <w:t>执教时间不少于3年，在创新创业教育工作上取得突出成绩的教师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且</w:t>
      </w:r>
      <w:r>
        <w:rPr>
          <w:rFonts w:hint="eastAsia" w:ascii="仿宋_GB2312" w:hAnsi="仿宋_GB2312" w:eastAsia="仿宋_GB2312" w:cs="仿宋_GB2312"/>
          <w:sz w:val="32"/>
          <w:szCs w:val="32"/>
        </w:rPr>
        <w:t>具有副高及以上专业技术职称</w:t>
      </w:r>
      <w:r>
        <w:rPr>
          <w:rFonts w:hint="eastAsia" w:ascii="仿宋_GB2312" w:hAnsi="仿宋_GB2312" w:eastAsia="仿宋_GB2312" w:cs="仿宋_GB2312"/>
          <w:sz w:val="32"/>
          <w:szCs w:val="32"/>
          <w:lang w:eastAsia="zh-CN"/>
        </w:rPr>
        <w:t>。</w:t>
      </w:r>
    </w:p>
    <w:p w14:paraId="2941E4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第五条：</w:t>
      </w:r>
      <w:r>
        <w:rPr>
          <w:rFonts w:hint="eastAsia" w:ascii="仿宋_GB2312" w:hAnsi="仿宋_GB2312" w:eastAsia="仿宋_GB2312" w:cs="仿宋_GB2312"/>
          <w:sz w:val="32"/>
          <w:szCs w:val="32"/>
        </w:rPr>
        <w:t>已获得</w:t>
      </w:r>
      <w:r>
        <w:rPr>
          <w:rFonts w:hint="eastAsia" w:ascii="仿宋_GB2312" w:hAnsi="仿宋_GB2312" w:eastAsia="仿宋_GB2312" w:cs="仿宋_GB2312"/>
          <w:sz w:val="32"/>
          <w:szCs w:val="32"/>
          <w:lang w:val="en-US" w:eastAsia="zh-CN"/>
        </w:rPr>
        <w:t>往届广州软件学院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教学名师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或“创新创业教育名师”荣誉</w:t>
      </w:r>
      <w:r>
        <w:rPr>
          <w:rFonts w:hint="eastAsia" w:ascii="仿宋_GB2312" w:hAnsi="仿宋_GB2312" w:eastAsia="仿宋_GB2312" w:cs="仿宋_GB2312"/>
          <w:sz w:val="32"/>
          <w:szCs w:val="32"/>
        </w:rPr>
        <w:t>称号的教师原则上不再参加评选。</w:t>
      </w:r>
    </w:p>
    <w:p w14:paraId="2486884C">
      <w:pPr>
        <w:widowControl/>
        <w:snapToGrid w:val="0"/>
        <w:spacing w:line="600" w:lineRule="exact"/>
        <w:jc w:val="center"/>
        <w:rPr>
          <w:rFonts w:hint="eastAsia" w:ascii="黑体" w:hAnsi="Courier New" w:eastAsia="黑体" w:cs="Courier New"/>
          <w:bCs/>
          <w:color w:val="000000"/>
          <w:kern w:val="0"/>
          <w:sz w:val="32"/>
          <w:szCs w:val="32"/>
          <w:highlight w:val="none"/>
          <w:lang w:val="en-US" w:eastAsia="zh-CN"/>
        </w:rPr>
      </w:pPr>
      <w:r>
        <w:rPr>
          <w:rFonts w:hint="eastAsia" w:ascii="黑体" w:hAnsi="Courier New" w:eastAsia="黑体" w:cs="Courier New"/>
          <w:bCs/>
          <w:color w:val="000000"/>
          <w:kern w:val="0"/>
          <w:sz w:val="32"/>
          <w:szCs w:val="32"/>
          <w:highlight w:val="none"/>
          <w:lang w:val="en-US" w:eastAsia="zh-CN"/>
        </w:rPr>
        <w:t>第三章 评选条件</w:t>
      </w:r>
    </w:p>
    <w:p w14:paraId="3A66E87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第六条：</w:t>
      </w:r>
      <w:r>
        <w:rPr>
          <w:rFonts w:hint="eastAsia" w:ascii="仿宋_GB2312" w:hAnsi="仿宋_GB2312" w:eastAsia="仿宋_GB2312" w:cs="仿宋_GB2312"/>
          <w:sz w:val="32"/>
          <w:szCs w:val="32"/>
          <w:lang w:val="en-US" w:eastAsia="zh-CN"/>
        </w:rPr>
        <w:t>参与</w:t>
      </w:r>
      <w:r>
        <w:rPr>
          <w:rFonts w:hint="eastAsia" w:ascii="仿宋_GB2312" w:hAnsi="仿宋_GB2312" w:eastAsia="仿宋_GB2312" w:cs="仿宋_GB2312"/>
          <w:sz w:val="32"/>
          <w:szCs w:val="32"/>
        </w:rPr>
        <w:t>校级教学名师</w:t>
      </w:r>
      <w:r>
        <w:rPr>
          <w:rFonts w:hint="eastAsia" w:ascii="仿宋_GB2312" w:hAnsi="仿宋_GB2312" w:eastAsia="仿宋_GB2312" w:cs="仿宋_GB2312"/>
          <w:sz w:val="32"/>
          <w:szCs w:val="32"/>
          <w:lang w:val="en-US" w:eastAsia="zh-CN"/>
        </w:rPr>
        <w:t>评选，须具备以下条件：</w:t>
      </w:r>
    </w:p>
    <w:p w14:paraId="67EDE7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（一）坚持党的教育方针，</w:t>
      </w:r>
      <w:r>
        <w:rPr>
          <w:rFonts w:hint="eastAsia" w:ascii="仿宋_GB2312" w:hAnsi="仿宋_GB2312" w:eastAsia="仿宋_GB2312" w:cs="仿宋_GB2312"/>
          <w:sz w:val="32"/>
          <w:szCs w:val="32"/>
        </w:rPr>
        <w:t>政治立场坚定，爱国守法，敬业爱生，言行雅正，学术规范，遵守教师职业</w:t>
      </w:r>
      <w:r>
        <w:rPr>
          <w:rFonts w:hint="eastAsia" w:ascii="仿宋_GB2312" w:hAnsi="仿宋_GB2312" w:eastAsia="仿宋_GB2312" w:cs="仿宋_GB2312"/>
          <w:sz w:val="32"/>
          <w:szCs w:val="32"/>
          <w:lang w:val="en-US" w:eastAsia="zh-CN"/>
        </w:rPr>
        <w:t>道德规范</w:t>
      </w:r>
      <w:r>
        <w:rPr>
          <w:rFonts w:hint="eastAsia" w:ascii="仿宋_GB2312" w:hAnsi="仿宋_GB2312" w:eastAsia="仿宋_GB2312" w:cs="仿宋_GB2312"/>
          <w:sz w:val="32"/>
          <w:szCs w:val="32"/>
        </w:rPr>
        <w:t>，具有强烈的事业心和责任感；坚持立德树人，为人师表，深受学生爱戴，同行普遍认可。</w:t>
      </w:r>
    </w:p>
    <w:p w14:paraId="6B67CAA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rPr>
        <w:t>具有副教授及以上职称，积极主动承担教学任务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教学理念先进，教学水平高，教学效果优秀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均</w:t>
      </w:r>
      <w:r>
        <w:rPr>
          <w:rFonts w:hint="eastAsia" w:ascii="仿宋_GB2312" w:hAnsi="仿宋_GB2312" w:eastAsia="仿宋_GB2312" w:cs="仿宋_GB2312"/>
          <w:sz w:val="32"/>
          <w:szCs w:val="32"/>
        </w:rPr>
        <w:t>能完成教学工作量。</w:t>
      </w:r>
    </w:p>
    <w:p w14:paraId="59DEEAA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rPr>
        <w:t>近</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年积极</w:t>
      </w:r>
      <w:r>
        <w:rPr>
          <w:rFonts w:hint="eastAsia" w:ascii="仿宋_GB2312" w:hAnsi="仿宋_GB2312" w:eastAsia="仿宋_GB2312" w:cs="仿宋_GB2312"/>
          <w:sz w:val="32"/>
          <w:szCs w:val="32"/>
          <w:lang w:val="en-US" w:eastAsia="zh-CN"/>
        </w:rPr>
        <w:t>参与</w:t>
      </w:r>
      <w:r>
        <w:rPr>
          <w:rFonts w:hint="eastAsia" w:ascii="仿宋_GB2312" w:hAnsi="仿宋_GB2312" w:eastAsia="仿宋_GB2312" w:cs="仿宋_GB2312"/>
          <w:sz w:val="32"/>
          <w:szCs w:val="32"/>
        </w:rPr>
        <w:t>教学研究与教学改革，在</w:t>
      </w:r>
      <w:r>
        <w:rPr>
          <w:rFonts w:hint="eastAsia" w:ascii="仿宋_GB2312" w:hAnsi="仿宋_GB2312" w:eastAsia="仿宋_GB2312" w:cs="仿宋_GB2312"/>
          <w:sz w:val="32"/>
          <w:szCs w:val="32"/>
          <w:lang w:val="en-US" w:eastAsia="zh-CN"/>
        </w:rPr>
        <w:t>教学过程中敢于探索，尤其是在</w:t>
      </w:r>
      <w:r>
        <w:rPr>
          <w:rFonts w:hint="eastAsia" w:ascii="仿宋_GB2312" w:hAnsi="仿宋_GB2312" w:eastAsia="仿宋_GB2312" w:cs="仿宋_GB2312"/>
          <w:sz w:val="32"/>
          <w:szCs w:val="32"/>
        </w:rPr>
        <w:t>专业建设、课程</w:t>
      </w:r>
      <w:r>
        <w:rPr>
          <w:rFonts w:hint="eastAsia" w:ascii="仿宋_GB2312" w:hAnsi="仿宋_GB2312" w:eastAsia="仿宋_GB2312" w:cs="仿宋_GB2312"/>
          <w:sz w:val="32"/>
          <w:szCs w:val="32"/>
          <w:lang w:val="en-US" w:eastAsia="zh-CN"/>
        </w:rPr>
        <w:t>思政</w:t>
      </w:r>
      <w:r>
        <w:rPr>
          <w:rFonts w:hint="eastAsia" w:ascii="仿宋_GB2312" w:hAnsi="仿宋_GB2312" w:eastAsia="仿宋_GB2312" w:cs="仿宋_GB2312"/>
          <w:sz w:val="32"/>
          <w:szCs w:val="32"/>
        </w:rPr>
        <w:t>建设、实验室建设、教材建设及指导学生课外科技活动等方面</w:t>
      </w:r>
      <w:r>
        <w:rPr>
          <w:rFonts w:hint="eastAsia" w:ascii="仿宋_GB2312" w:hAnsi="仿宋_GB2312" w:eastAsia="仿宋_GB2312" w:cs="仿宋_GB2312"/>
          <w:sz w:val="32"/>
          <w:szCs w:val="32"/>
          <w:lang w:val="en-US" w:eastAsia="zh-CN"/>
        </w:rPr>
        <w:t>有</w:t>
      </w:r>
      <w:r>
        <w:rPr>
          <w:rFonts w:hint="eastAsia" w:ascii="仿宋_GB2312" w:hAnsi="仿宋_GB2312" w:eastAsia="仿宋_GB2312" w:cs="仿宋_GB2312"/>
          <w:sz w:val="32"/>
          <w:szCs w:val="32"/>
        </w:rPr>
        <w:t>突出成绩，</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至少具备以下条件中的</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项：</w:t>
      </w:r>
    </w:p>
    <w:p w14:paraId="1429834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作为主要完成人（前三位）获得市级以上教学成果奖；作为负责人获得校级及以上教学成果奖或省部级以上教育研究成果奖；</w:t>
      </w:r>
    </w:p>
    <w:p w14:paraId="73D8169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2.参与</w:t>
      </w:r>
      <w:r>
        <w:rPr>
          <w:rFonts w:hint="eastAsia" w:ascii="仿宋_GB2312" w:hAnsi="仿宋_GB2312" w:eastAsia="仿宋_GB2312" w:cs="仿宋_GB2312"/>
          <w:sz w:val="32"/>
          <w:szCs w:val="32"/>
        </w:rPr>
        <w:t>校级及以上教师教学创新大赛、青年教师教学大赛或课程思政教学大赛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获奖；</w:t>
      </w:r>
    </w:p>
    <w:p w14:paraId="1477503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以第一指导教师指导学生</w:t>
      </w:r>
      <w:r>
        <w:rPr>
          <w:rFonts w:hint="eastAsia" w:ascii="仿宋_GB2312" w:hAnsi="仿宋_GB2312" w:eastAsia="仿宋_GB2312" w:cs="仿宋_GB2312"/>
          <w:sz w:val="32"/>
          <w:szCs w:val="32"/>
          <w:lang w:val="en-US" w:eastAsia="zh-CN"/>
        </w:rPr>
        <w:t>参加</w:t>
      </w:r>
      <w:r>
        <w:rPr>
          <w:rFonts w:hint="eastAsia" w:ascii="仿宋_GB2312" w:hAnsi="仿宋_GB2312" w:eastAsia="仿宋_GB2312" w:cs="仿宋_GB2312"/>
          <w:sz w:val="32"/>
          <w:szCs w:val="32"/>
        </w:rPr>
        <w:t>B+级及以上学科竞赛或体育竞赛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并获奖</w:t>
      </w:r>
      <w:r>
        <w:rPr>
          <w:rFonts w:hint="eastAsia" w:ascii="仿宋_GB2312" w:hAnsi="仿宋_GB2312" w:eastAsia="仿宋_GB2312" w:cs="仿宋_GB2312"/>
          <w:sz w:val="32"/>
          <w:szCs w:val="32"/>
        </w:rPr>
        <w:t>；</w:t>
      </w:r>
    </w:p>
    <w:p w14:paraId="0BA21BE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主持</w:t>
      </w:r>
      <w:r>
        <w:rPr>
          <w:rFonts w:hint="eastAsia" w:ascii="仿宋_GB2312" w:hAnsi="仿宋_GB2312" w:eastAsia="仿宋_GB2312" w:cs="仿宋_GB2312"/>
          <w:sz w:val="32"/>
          <w:szCs w:val="32"/>
          <w:lang w:val="en-US" w:eastAsia="zh-CN"/>
        </w:rPr>
        <w:t>并通过</w:t>
      </w:r>
      <w:r>
        <w:rPr>
          <w:rFonts w:hint="eastAsia" w:ascii="仿宋_GB2312" w:hAnsi="仿宋_GB2312" w:eastAsia="仿宋_GB2312" w:cs="仿宋_GB2312"/>
          <w:sz w:val="32"/>
          <w:szCs w:val="32"/>
        </w:rPr>
        <w:t>省级及以上教学改革类研究课题或省级及以上教育研究类课题；</w:t>
      </w:r>
    </w:p>
    <w:p w14:paraId="3578E24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5.主持</w:t>
      </w:r>
      <w:r>
        <w:rPr>
          <w:rFonts w:hint="eastAsia" w:ascii="仿宋_GB2312" w:hAnsi="仿宋_GB2312" w:eastAsia="仿宋_GB2312" w:cs="仿宋_GB2312"/>
          <w:sz w:val="32"/>
          <w:szCs w:val="32"/>
        </w:rPr>
        <w:t>校级及以上课程类项目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w:t>
      </w:r>
      <w:r>
        <w:rPr>
          <w:rFonts w:hint="eastAsia" w:ascii="仿宋_GB2312" w:hAnsi="仿宋_GB2312" w:eastAsia="仿宋_GB2312" w:cs="仿宋_GB2312"/>
          <w:sz w:val="32"/>
          <w:szCs w:val="32"/>
          <w:lang w:eastAsia="zh-CN"/>
        </w:rPr>
        <w:t>精品课程、在线开放课程、</w:t>
      </w:r>
      <w:r>
        <w:rPr>
          <w:rFonts w:hint="eastAsia" w:ascii="仿宋_GB2312" w:hAnsi="仿宋_GB2312" w:eastAsia="仿宋_GB2312" w:cs="仿宋_GB2312"/>
          <w:sz w:val="32"/>
          <w:szCs w:val="32"/>
          <w:lang w:val="en-US" w:eastAsia="zh-CN"/>
        </w:rPr>
        <w:t>一师一优课</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并通过验收。</w:t>
      </w:r>
    </w:p>
    <w:p w14:paraId="1AD2618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6.主持</w:t>
      </w:r>
      <w:r>
        <w:rPr>
          <w:rFonts w:hint="eastAsia" w:ascii="仿宋_GB2312" w:hAnsi="仿宋_GB2312" w:eastAsia="仿宋_GB2312" w:cs="仿宋_GB2312"/>
          <w:sz w:val="32"/>
          <w:szCs w:val="32"/>
        </w:rPr>
        <w:t>省级及以上一流课程或课程思政示范课程</w:t>
      </w:r>
      <w:r>
        <w:rPr>
          <w:rFonts w:hint="eastAsia" w:ascii="仿宋_GB2312" w:hAnsi="仿宋_GB2312" w:eastAsia="仿宋_GB2312" w:cs="仿宋_GB2312"/>
          <w:sz w:val="32"/>
          <w:szCs w:val="32"/>
          <w:lang w:eastAsia="zh-CN"/>
        </w:rPr>
        <w:t>。</w:t>
      </w:r>
    </w:p>
    <w:p w14:paraId="3254BB7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积极投身教学实践，潜心进行教学研究与教学改革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第一作者发表高水平</w:t>
      </w:r>
      <w:r>
        <w:rPr>
          <w:rFonts w:hint="eastAsia" w:ascii="仿宋_GB2312" w:hAnsi="仿宋_GB2312" w:eastAsia="仿宋_GB2312" w:cs="仿宋_GB2312"/>
          <w:sz w:val="32"/>
          <w:szCs w:val="32"/>
          <w:lang w:val="en-US" w:eastAsia="zh-CN"/>
        </w:rPr>
        <w:t>教学研究与教学改革</w:t>
      </w:r>
      <w:r>
        <w:rPr>
          <w:rFonts w:hint="eastAsia" w:ascii="仿宋_GB2312" w:hAnsi="仿宋_GB2312" w:eastAsia="仿宋_GB2312" w:cs="仿宋_GB2312"/>
          <w:sz w:val="32"/>
          <w:szCs w:val="32"/>
        </w:rPr>
        <w:t>论文</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篇</w:t>
      </w:r>
      <w:r>
        <w:rPr>
          <w:rFonts w:hint="eastAsia" w:ascii="仿宋_GB2312" w:hAnsi="仿宋_GB2312" w:eastAsia="仿宋_GB2312" w:cs="仿宋_GB2312"/>
          <w:sz w:val="32"/>
          <w:szCs w:val="32"/>
          <w:lang w:val="en-US" w:eastAsia="zh-CN"/>
        </w:rPr>
        <w:t>及以上</w:t>
      </w:r>
      <w:r>
        <w:rPr>
          <w:rFonts w:hint="eastAsia" w:ascii="仿宋_GB2312" w:hAnsi="仿宋_GB2312" w:eastAsia="仿宋_GB2312" w:cs="仿宋_GB2312"/>
          <w:sz w:val="32"/>
          <w:szCs w:val="32"/>
        </w:rPr>
        <w:t>；</w:t>
      </w:r>
    </w:p>
    <w:p w14:paraId="4952074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8.以主编或第一作者</w:t>
      </w:r>
      <w:r>
        <w:rPr>
          <w:rFonts w:hint="eastAsia" w:ascii="仿宋_GB2312" w:hAnsi="仿宋_GB2312" w:eastAsia="仿宋_GB2312" w:cs="仿宋_GB2312"/>
          <w:sz w:val="32"/>
          <w:szCs w:val="32"/>
        </w:rPr>
        <w:t>在省级及以上出版社出版专著；</w:t>
      </w:r>
    </w:p>
    <w:p w14:paraId="48D038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rPr>
        <w:t>在科学研究方面成果比较突出，近</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年以本校教师的身份在公开学术刊物发表高水平科研论文2篇及以上，并获得省级及以上科研项目1项以上。</w:t>
      </w:r>
    </w:p>
    <w:p w14:paraId="10C4456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积极参加教学团队建设，指导和帮助本专业中青年教师提高教学水平，对形成结构合理的教学梯队、提升本校该领域教学工作的影响力做出重要贡献。</w:t>
      </w:r>
    </w:p>
    <w:p w14:paraId="092188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工作严谨，认真负责，近</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年未出现过</w:t>
      </w:r>
      <w:r>
        <w:rPr>
          <w:rFonts w:hint="eastAsia" w:ascii="仿宋_GB2312" w:hAnsi="仿宋_GB2312" w:eastAsia="仿宋_GB2312" w:cs="仿宋_GB2312"/>
          <w:sz w:val="32"/>
          <w:szCs w:val="32"/>
          <w:lang w:val="en-US" w:eastAsia="zh-CN"/>
        </w:rPr>
        <w:t>教学通报或</w:t>
      </w:r>
      <w:r>
        <w:rPr>
          <w:rFonts w:hint="eastAsia" w:ascii="仿宋_GB2312" w:hAnsi="仿宋_GB2312" w:eastAsia="仿宋_GB2312" w:cs="仿宋_GB2312"/>
          <w:sz w:val="32"/>
          <w:szCs w:val="32"/>
        </w:rPr>
        <w:t>教学事故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学术不端等有损教师形象的行为</w:t>
      </w:r>
      <w:r>
        <w:rPr>
          <w:rFonts w:hint="eastAsia" w:ascii="仿宋_GB2312" w:hAnsi="仿宋_GB2312" w:eastAsia="仿宋_GB2312" w:cs="仿宋_GB2312"/>
          <w:sz w:val="32"/>
          <w:szCs w:val="32"/>
        </w:rPr>
        <w:t>。</w:t>
      </w:r>
    </w:p>
    <w:p w14:paraId="06C0D8D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第七条：</w:t>
      </w:r>
      <w:r>
        <w:rPr>
          <w:rFonts w:hint="eastAsia" w:ascii="仿宋_GB2312" w:hAnsi="仿宋_GB2312" w:eastAsia="仿宋_GB2312" w:cs="仿宋_GB2312"/>
          <w:sz w:val="32"/>
          <w:szCs w:val="32"/>
        </w:rPr>
        <w:t>参</w:t>
      </w:r>
      <w:r>
        <w:rPr>
          <w:rFonts w:hint="eastAsia" w:ascii="仿宋_GB2312" w:hAnsi="仿宋_GB2312" w:eastAsia="仿宋_GB2312" w:cs="仿宋_GB2312"/>
          <w:sz w:val="32"/>
          <w:szCs w:val="32"/>
          <w:lang w:val="en-US" w:eastAsia="zh-CN"/>
        </w:rPr>
        <w:t>与校级</w:t>
      </w:r>
      <w:r>
        <w:rPr>
          <w:rFonts w:hint="eastAsia" w:ascii="仿宋_GB2312" w:hAnsi="仿宋_GB2312" w:eastAsia="仿宋_GB2312" w:cs="仿宋_GB2312"/>
          <w:sz w:val="32"/>
          <w:szCs w:val="32"/>
        </w:rPr>
        <w:t>创新创业教育名师</w:t>
      </w:r>
      <w:r>
        <w:rPr>
          <w:rFonts w:hint="eastAsia" w:ascii="仿宋_GB2312" w:hAnsi="仿宋_GB2312" w:eastAsia="仿宋_GB2312" w:cs="仿宋_GB2312"/>
          <w:sz w:val="32"/>
          <w:szCs w:val="32"/>
          <w:lang w:val="en-US" w:eastAsia="zh-CN"/>
        </w:rPr>
        <w:t>评选，须具备以下条件：</w:t>
      </w:r>
    </w:p>
    <w:p w14:paraId="629FB7B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（一）积极落实立德树人根本任务，关注学生健康成长和发展，爱国守法，敬业爱生，教书育人，严谨治学，服务社会，为人师表，堪为大学生健康成长的指导者和引路人。</w:t>
      </w:r>
    </w:p>
    <w:p w14:paraId="2033B1A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（二）具有副高及以上专业技术职称，近</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以第一指导教师指导</w:t>
      </w:r>
      <w:r>
        <w:rPr>
          <w:rFonts w:hint="eastAsia" w:ascii="仿宋_GB2312" w:hAnsi="仿宋_GB2312" w:eastAsia="仿宋_GB2312" w:cs="仿宋_GB2312"/>
          <w:sz w:val="32"/>
          <w:szCs w:val="32"/>
        </w:rPr>
        <w:t>省级及以上大学生创新创业训练计划项目</w:t>
      </w:r>
      <w:r>
        <w:rPr>
          <w:rFonts w:hint="eastAsia" w:ascii="仿宋_GB2312" w:hAnsi="仿宋_GB2312" w:eastAsia="仿宋_GB2312" w:cs="仿宋_GB2312"/>
          <w:sz w:val="32"/>
          <w:szCs w:val="32"/>
          <w:lang w:val="en-US" w:eastAsia="zh-CN"/>
        </w:rPr>
        <w:t>1项</w:t>
      </w:r>
      <w:r>
        <w:rPr>
          <w:rFonts w:hint="eastAsia" w:ascii="仿宋_GB2312" w:hAnsi="仿宋_GB2312" w:eastAsia="仿宋_GB2312" w:cs="仿宋_GB2312"/>
          <w:sz w:val="32"/>
          <w:szCs w:val="32"/>
        </w:rPr>
        <w:t>。</w:t>
      </w:r>
    </w:p>
    <w:p w14:paraId="504714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（三）教育理念先进，教学能力突出，教学风格鲜明，注重在教学过程中激发和鼓励学生的创造思维，培养学生创新精神、创业实践的能力。</w:t>
      </w:r>
    </w:p>
    <w:p w14:paraId="6625671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（四）近</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年在指导学生创新创业，培养培育创新创业团队等工作中取得突出成绩，</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至少具备以下条件中的</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w:t>
      </w:r>
    </w:p>
    <w:p w14:paraId="206E0DA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1.指导的学生团队获得专利（发明专利、实用新型专利、外观设计专利）或软件著作权1项以上。</w:t>
      </w:r>
    </w:p>
    <w:p w14:paraId="6B4D922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2.指导的学生团队</w:t>
      </w:r>
      <w:r>
        <w:rPr>
          <w:rFonts w:hint="eastAsia" w:ascii="仿宋_GB2312" w:hAnsi="仿宋_GB2312" w:eastAsia="仿宋_GB2312" w:cs="仿宋_GB2312"/>
          <w:sz w:val="32"/>
          <w:szCs w:val="32"/>
          <w:lang w:val="en-US" w:eastAsia="zh-CN"/>
        </w:rPr>
        <w:t>以第一作者（导师可为通讯作者）</w:t>
      </w:r>
      <w:r>
        <w:rPr>
          <w:rFonts w:hint="eastAsia" w:ascii="仿宋_GB2312" w:hAnsi="仿宋_GB2312" w:eastAsia="仿宋_GB2312" w:cs="仿宋_GB2312"/>
          <w:sz w:val="32"/>
          <w:szCs w:val="32"/>
        </w:rPr>
        <w:t>在SCI、EI、CPCI、北大核心等期刊上发表论文1篇以上。</w:t>
      </w:r>
    </w:p>
    <w:p w14:paraId="61EBD96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3.指导的学生团队获得B+级及以上学科竞赛奖项。</w:t>
      </w:r>
    </w:p>
    <w:p w14:paraId="60E3F5E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4.指导的学生团队</w:t>
      </w:r>
      <w:r>
        <w:rPr>
          <w:rFonts w:hint="eastAsia" w:ascii="仿宋_GB2312" w:hAnsi="仿宋_GB2312" w:eastAsia="仿宋_GB2312" w:cs="仿宋_GB2312"/>
          <w:sz w:val="32"/>
          <w:szCs w:val="32"/>
          <w:lang w:val="en-US" w:eastAsia="zh-CN"/>
        </w:rPr>
        <w:t>以学生为法定代表人或主要创始人</w:t>
      </w:r>
      <w:r>
        <w:rPr>
          <w:rFonts w:hint="eastAsia" w:ascii="仿宋_GB2312" w:hAnsi="仿宋_GB2312" w:eastAsia="仿宋_GB2312" w:cs="仿宋_GB2312"/>
          <w:sz w:val="32"/>
          <w:szCs w:val="32"/>
        </w:rPr>
        <w:t>创办公司，</w:t>
      </w:r>
      <w:r>
        <w:rPr>
          <w:rFonts w:hint="eastAsia" w:ascii="仿宋_GB2312" w:hAnsi="仿宋_GB2312" w:eastAsia="仿宋_GB2312" w:cs="仿宋_GB2312"/>
          <w:sz w:val="32"/>
          <w:szCs w:val="32"/>
          <w:lang w:val="en-US" w:eastAsia="zh-CN"/>
        </w:rPr>
        <w:t>提供营业执照及近2年纳税证明（或经营报表），证实</w:t>
      </w:r>
      <w:r>
        <w:rPr>
          <w:rFonts w:hint="eastAsia" w:ascii="仿宋_GB2312" w:hAnsi="仿宋_GB2312" w:eastAsia="仿宋_GB2312" w:cs="仿宋_GB2312"/>
          <w:sz w:val="32"/>
          <w:szCs w:val="32"/>
        </w:rPr>
        <w:t>有效运行2年以上。</w:t>
      </w:r>
    </w:p>
    <w:p w14:paraId="68C932A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（五）工作严谨，认真负责，近</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年未出现过</w:t>
      </w:r>
      <w:r>
        <w:rPr>
          <w:rFonts w:hint="eastAsia" w:ascii="仿宋_GB2312" w:hAnsi="仿宋_GB2312" w:eastAsia="仿宋_GB2312" w:cs="仿宋_GB2312"/>
          <w:sz w:val="32"/>
          <w:szCs w:val="32"/>
          <w:lang w:val="en-US" w:eastAsia="zh-CN"/>
        </w:rPr>
        <w:t>教学通报或</w:t>
      </w:r>
      <w:r>
        <w:rPr>
          <w:rFonts w:hint="eastAsia" w:ascii="仿宋_GB2312" w:hAnsi="仿宋_GB2312" w:eastAsia="仿宋_GB2312" w:cs="仿宋_GB2312"/>
          <w:sz w:val="32"/>
          <w:szCs w:val="32"/>
        </w:rPr>
        <w:t>教学事故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学术不端等有损教师形象的行为</w:t>
      </w:r>
      <w:r>
        <w:rPr>
          <w:rFonts w:hint="eastAsia" w:ascii="仿宋_GB2312" w:hAnsi="仿宋_GB2312" w:eastAsia="仿宋_GB2312" w:cs="仿宋_GB2312"/>
          <w:sz w:val="32"/>
          <w:szCs w:val="32"/>
        </w:rPr>
        <w:t>。</w:t>
      </w:r>
    </w:p>
    <w:p w14:paraId="21C657C8">
      <w:pPr>
        <w:widowControl/>
        <w:snapToGrid w:val="0"/>
        <w:spacing w:line="600" w:lineRule="exact"/>
        <w:jc w:val="center"/>
        <w:rPr>
          <w:rFonts w:hint="eastAsia" w:ascii="仿宋_GB2312" w:hAnsi="仿宋_GB2312" w:eastAsia="仿宋_GB2312" w:cs="仿宋_GB2312"/>
          <w:b/>
          <w:bCs/>
          <w:kern w:val="2"/>
          <w:sz w:val="32"/>
          <w:szCs w:val="32"/>
          <w:lang w:val="en-US" w:eastAsia="zh-CN" w:bidi="ar-SA"/>
        </w:rPr>
      </w:pPr>
      <w:r>
        <w:rPr>
          <w:rFonts w:hint="eastAsia" w:ascii="黑体" w:hAnsi="Courier New" w:eastAsia="黑体" w:cs="Courier New"/>
          <w:bCs/>
          <w:color w:val="000000"/>
          <w:kern w:val="0"/>
          <w:sz w:val="32"/>
          <w:szCs w:val="32"/>
          <w:highlight w:val="none"/>
          <w:lang w:val="en-US" w:eastAsia="zh-CN"/>
        </w:rPr>
        <w:t>第四章 评选程序</w:t>
      </w:r>
    </w:p>
    <w:p w14:paraId="0A5DAEC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SA"/>
        </w:rPr>
        <w:t>第八条：</w:t>
      </w:r>
      <w:r>
        <w:rPr>
          <w:rFonts w:hint="eastAsia" w:ascii="仿宋_GB2312" w:hAnsi="仿宋_GB2312" w:eastAsia="仿宋_GB2312" w:cs="仿宋_GB2312"/>
          <w:sz w:val="32"/>
          <w:szCs w:val="32"/>
        </w:rPr>
        <w:t>校级教学名师</w:t>
      </w:r>
      <w:r>
        <w:rPr>
          <w:rFonts w:hint="eastAsia" w:ascii="仿宋_GB2312" w:hAnsi="仿宋_GB2312" w:eastAsia="仿宋_GB2312" w:cs="仿宋_GB2312"/>
          <w:sz w:val="32"/>
          <w:szCs w:val="32"/>
          <w:lang w:val="en-US" w:eastAsia="zh-CN"/>
        </w:rPr>
        <w:t>奖原则上每2年评选一次，</w:t>
      </w:r>
      <w:r>
        <w:rPr>
          <w:rFonts w:hint="eastAsia" w:ascii="仿宋_GB2312" w:hAnsi="仿宋_GB2312" w:eastAsia="仿宋_GB2312" w:cs="仿宋_GB2312"/>
          <w:color w:val="auto"/>
          <w:sz w:val="32"/>
          <w:szCs w:val="32"/>
        </w:rPr>
        <w:t>每届评选教学名师</w:t>
      </w:r>
      <w:r>
        <w:rPr>
          <w:rFonts w:hint="eastAsia" w:ascii="仿宋_GB2312" w:hAnsi="仿宋_GB2312" w:eastAsia="仿宋_GB2312" w:cs="仿宋_GB2312"/>
          <w:color w:val="auto"/>
          <w:sz w:val="32"/>
          <w:szCs w:val="32"/>
          <w:lang w:val="en-US" w:eastAsia="zh-CN"/>
        </w:rPr>
        <w:t>2名、</w:t>
      </w:r>
      <w:r>
        <w:rPr>
          <w:rFonts w:hint="eastAsia" w:ascii="仿宋_GB2312" w:hAnsi="仿宋_GB2312" w:eastAsia="仿宋_GB2312" w:cs="仿宋_GB2312"/>
          <w:color w:val="auto"/>
          <w:sz w:val="32"/>
          <w:szCs w:val="32"/>
        </w:rPr>
        <w:t>创新创业教育名师</w:t>
      </w:r>
      <w:r>
        <w:rPr>
          <w:rFonts w:hint="eastAsia" w:ascii="仿宋_GB2312" w:hAnsi="仿宋_GB2312" w:eastAsia="仿宋_GB2312" w:cs="仿宋_GB2312"/>
          <w:color w:val="auto"/>
          <w:sz w:val="32"/>
          <w:szCs w:val="32"/>
          <w:lang w:val="en-US" w:eastAsia="zh-CN"/>
        </w:rPr>
        <w:t>1名，</w:t>
      </w:r>
      <w:r>
        <w:rPr>
          <w:rFonts w:hint="eastAsia" w:ascii="仿宋_GB2312" w:hAnsi="仿宋_GB2312" w:eastAsia="仿宋_GB2312" w:cs="仿宋_GB2312"/>
          <w:color w:val="auto"/>
          <w:sz w:val="32"/>
          <w:szCs w:val="32"/>
        </w:rPr>
        <w:t>评</w:t>
      </w:r>
      <w:r>
        <w:rPr>
          <w:rFonts w:hint="eastAsia" w:ascii="仿宋_GB2312" w:hAnsi="仿宋_GB2312" w:eastAsia="仿宋_GB2312" w:cs="仿宋_GB2312"/>
          <w:sz w:val="32"/>
          <w:szCs w:val="32"/>
        </w:rPr>
        <w:t>选采取</w:t>
      </w:r>
      <w:r>
        <w:rPr>
          <w:rFonts w:hint="eastAsia" w:ascii="仿宋_GB2312" w:hAnsi="仿宋_GB2312" w:eastAsia="仿宋_GB2312" w:cs="仿宋_GB2312"/>
          <w:sz w:val="32"/>
          <w:szCs w:val="32"/>
          <w:lang w:val="en-US" w:eastAsia="zh-CN"/>
        </w:rPr>
        <w:t>个人申请，学院初评推荐，资格审查，学校评审专家评审，公示等环节。</w:t>
      </w:r>
    </w:p>
    <w:p w14:paraId="0A2339F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个人申请。</w:t>
      </w:r>
      <w:r>
        <w:rPr>
          <w:rFonts w:hint="eastAsia" w:ascii="仿宋_GB2312" w:hAnsi="仿宋_GB2312" w:eastAsia="仿宋_GB2312" w:cs="仿宋_GB2312"/>
          <w:sz w:val="32"/>
          <w:szCs w:val="32"/>
        </w:rPr>
        <w:t>符合上述评选条件的教师</w:t>
      </w:r>
      <w:r>
        <w:rPr>
          <w:rFonts w:hint="eastAsia" w:ascii="仿宋_GB2312" w:hAnsi="仿宋_GB2312" w:eastAsia="仿宋_GB2312" w:cs="仿宋_GB2312"/>
          <w:sz w:val="32"/>
          <w:szCs w:val="32"/>
          <w:lang w:val="en-US" w:eastAsia="zh-CN"/>
        </w:rPr>
        <w:t>自愿</w:t>
      </w:r>
      <w:r>
        <w:rPr>
          <w:rFonts w:hint="eastAsia" w:ascii="仿宋_GB2312" w:hAnsi="仿宋_GB2312" w:eastAsia="仿宋_GB2312" w:cs="仿宋_GB2312"/>
          <w:sz w:val="32"/>
          <w:szCs w:val="32"/>
        </w:rPr>
        <w:t>向所在</w:t>
      </w:r>
      <w:r>
        <w:rPr>
          <w:rFonts w:hint="eastAsia" w:ascii="仿宋_GB2312" w:hAnsi="仿宋_GB2312" w:eastAsia="仿宋_GB2312" w:cs="仿宋_GB2312"/>
          <w:sz w:val="32"/>
          <w:szCs w:val="32"/>
          <w:lang w:val="en-US" w:eastAsia="zh-CN"/>
        </w:rPr>
        <w:t>学院</w:t>
      </w:r>
      <w:r>
        <w:rPr>
          <w:rFonts w:hint="eastAsia" w:ascii="仿宋_GB2312" w:hAnsi="仿宋_GB2312" w:eastAsia="仿宋_GB2312" w:cs="仿宋_GB2312"/>
          <w:sz w:val="32"/>
          <w:szCs w:val="32"/>
        </w:rPr>
        <w:t>提出申请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提交材料及教学业绩相关的支撑材料。</w:t>
      </w:r>
    </w:p>
    <w:p w14:paraId="1287191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所在学院初评</w:t>
      </w:r>
      <w:r>
        <w:rPr>
          <w:rFonts w:hint="eastAsia" w:ascii="仿宋_GB2312" w:hAnsi="仿宋_GB2312" w:eastAsia="仿宋_GB2312" w:cs="仿宋_GB2312"/>
          <w:sz w:val="32"/>
          <w:szCs w:val="32"/>
        </w:rPr>
        <w:t>推荐。</w:t>
      </w:r>
      <w:r>
        <w:rPr>
          <w:rFonts w:hint="eastAsia" w:ascii="仿宋_GB2312" w:hAnsi="仿宋_GB2312" w:eastAsia="仿宋_GB2312" w:cs="仿宋_GB2312"/>
          <w:sz w:val="32"/>
          <w:szCs w:val="32"/>
          <w:lang w:val="en-US" w:eastAsia="zh-CN"/>
        </w:rPr>
        <w:t>教师</w:t>
      </w:r>
      <w:r>
        <w:rPr>
          <w:rFonts w:hint="eastAsia" w:ascii="仿宋_GB2312" w:hAnsi="仿宋_GB2312" w:eastAsia="仿宋_GB2312" w:cs="仿宋_GB2312"/>
          <w:sz w:val="32"/>
          <w:szCs w:val="32"/>
        </w:rPr>
        <w:t>所</w:t>
      </w:r>
      <w:r>
        <w:rPr>
          <w:rFonts w:hint="eastAsia" w:ascii="仿宋_GB2312" w:hAnsi="仿宋_GB2312" w:eastAsia="仿宋_GB2312" w:cs="仿宋_GB2312"/>
          <w:sz w:val="32"/>
          <w:szCs w:val="32"/>
          <w:lang w:val="en-US" w:eastAsia="zh-CN"/>
        </w:rPr>
        <w:t>在学院要严格按照</w:t>
      </w:r>
      <w:r>
        <w:rPr>
          <w:rFonts w:hint="eastAsia" w:ascii="仿宋_GB2312" w:hAnsi="仿宋_GB2312" w:eastAsia="仿宋_GB2312" w:cs="仿宋_GB2312"/>
          <w:sz w:val="32"/>
          <w:szCs w:val="32"/>
        </w:rPr>
        <w:t>学校</w:t>
      </w:r>
      <w:r>
        <w:rPr>
          <w:rFonts w:hint="eastAsia" w:ascii="仿宋_GB2312" w:hAnsi="仿宋_GB2312" w:eastAsia="仿宋_GB2312" w:cs="仿宋_GB2312"/>
          <w:sz w:val="32"/>
          <w:szCs w:val="32"/>
          <w:lang w:val="en-US" w:eastAsia="zh-CN"/>
        </w:rPr>
        <w:t>标准</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val="en-US" w:eastAsia="zh-CN"/>
        </w:rPr>
        <w:t>要求对</w:t>
      </w:r>
      <w:r>
        <w:rPr>
          <w:rFonts w:hint="eastAsia" w:ascii="仿宋_GB2312" w:hAnsi="仿宋_GB2312" w:eastAsia="仿宋_GB2312" w:cs="仿宋_GB2312"/>
          <w:sz w:val="32"/>
          <w:szCs w:val="32"/>
        </w:rPr>
        <w:t>申报教师</w:t>
      </w:r>
      <w:r>
        <w:rPr>
          <w:rFonts w:hint="eastAsia" w:ascii="仿宋_GB2312" w:hAnsi="仿宋_GB2312" w:eastAsia="仿宋_GB2312" w:cs="仿宋_GB2312"/>
          <w:sz w:val="32"/>
          <w:szCs w:val="32"/>
          <w:lang w:val="en-US" w:eastAsia="zh-CN"/>
        </w:rPr>
        <w:t>及材料进行审核</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并于内部</w:t>
      </w:r>
      <w:r>
        <w:rPr>
          <w:rFonts w:hint="eastAsia" w:ascii="仿宋_GB2312" w:hAnsi="仿宋_GB2312" w:eastAsia="仿宋_GB2312" w:cs="仿宋_GB2312"/>
          <w:sz w:val="32"/>
          <w:szCs w:val="32"/>
        </w:rPr>
        <w:t>进行初评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组织评议后择优推荐，并填写评价意见。每个</w:t>
      </w:r>
      <w:r>
        <w:rPr>
          <w:rFonts w:hint="eastAsia" w:ascii="仿宋_GB2312" w:hAnsi="仿宋_GB2312" w:eastAsia="仿宋_GB2312" w:cs="仿宋_GB2312"/>
          <w:sz w:val="32"/>
          <w:szCs w:val="32"/>
          <w:lang w:val="en-US" w:eastAsia="zh-CN"/>
        </w:rPr>
        <w:t>学院</w:t>
      </w:r>
      <w:r>
        <w:rPr>
          <w:rFonts w:hint="eastAsia" w:ascii="仿宋_GB2312" w:hAnsi="仿宋_GB2312" w:eastAsia="仿宋_GB2312" w:cs="仿宋_GB2312"/>
          <w:sz w:val="32"/>
          <w:szCs w:val="32"/>
        </w:rPr>
        <w:t>推荐不超过2名</w:t>
      </w:r>
      <w:r>
        <w:rPr>
          <w:rFonts w:hint="eastAsia" w:ascii="仿宋_GB2312" w:hAnsi="仿宋_GB2312" w:eastAsia="仿宋_GB2312" w:cs="仿宋_GB2312"/>
          <w:sz w:val="32"/>
          <w:szCs w:val="32"/>
          <w:lang w:val="en-US" w:eastAsia="zh-CN"/>
        </w:rPr>
        <w:t>教师，如无合适人选可不推荐</w:t>
      </w:r>
      <w:r>
        <w:rPr>
          <w:rFonts w:hint="eastAsia" w:ascii="仿宋_GB2312" w:hAnsi="仿宋_GB2312" w:eastAsia="仿宋_GB2312" w:cs="仿宋_GB2312"/>
          <w:sz w:val="32"/>
          <w:szCs w:val="32"/>
        </w:rPr>
        <w:t>。</w:t>
      </w:r>
    </w:p>
    <w:p w14:paraId="6267F4A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）资格审查。由教务处对各部门推荐的申报人进行资格审查。</w:t>
      </w:r>
    </w:p>
    <w:p w14:paraId="3577519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专家</w:t>
      </w:r>
      <w:r>
        <w:rPr>
          <w:rFonts w:hint="eastAsia" w:ascii="仿宋_GB2312" w:hAnsi="仿宋_GB2312" w:eastAsia="仿宋_GB2312" w:cs="仿宋_GB2312"/>
          <w:sz w:val="32"/>
          <w:szCs w:val="32"/>
        </w:rPr>
        <w:t>评选。</w:t>
      </w: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rPr>
        <w:t>学校教学指导委员会成员组成的评审专家对资格审查合格的申报人进行</w:t>
      </w:r>
      <w:r>
        <w:rPr>
          <w:rFonts w:hint="eastAsia" w:ascii="仿宋_GB2312" w:hAnsi="仿宋_GB2312" w:eastAsia="仿宋_GB2312" w:cs="仿宋_GB2312"/>
          <w:sz w:val="32"/>
          <w:szCs w:val="32"/>
          <w:lang w:val="en-US" w:eastAsia="zh-CN"/>
        </w:rPr>
        <w:t>综合</w:t>
      </w:r>
      <w:r>
        <w:rPr>
          <w:rFonts w:hint="eastAsia" w:ascii="仿宋_GB2312" w:hAnsi="仿宋_GB2312" w:eastAsia="仿宋_GB2312" w:cs="仿宋_GB2312"/>
          <w:sz w:val="32"/>
          <w:szCs w:val="32"/>
        </w:rPr>
        <w:t>评审，拟定授校级“教学名师”</w:t>
      </w:r>
      <w:r>
        <w:rPr>
          <w:rFonts w:hint="eastAsia" w:ascii="仿宋_GB2312" w:hAnsi="仿宋_GB2312" w:eastAsia="仿宋_GB2312" w:cs="仿宋_GB2312"/>
          <w:sz w:val="32"/>
          <w:szCs w:val="32"/>
          <w:lang w:val="en-US" w:eastAsia="zh-CN"/>
        </w:rPr>
        <w:t>或“创新创业教育名师”</w:t>
      </w:r>
      <w:r>
        <w:rPr>
          <w:rFonts w:hint="eastAsia" w:ascii="仿宋_GB2312" w:hAnsi="仿宋_GB2312" w:eastAsia="仿宋_GB2312" w:cs="仿宋_GB2312"/>
          <w:sz w:val="32"/>
          <w:szCs w:val="32"/>
        </w:rPr>
        <w:t>称号人选名单。</w:t>
      </w:r>
    </w:p>
    <w:p w14:paraId="1E198C6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学校审批公示。</w:t>
      </w:r>
      <w:r>
        <w:rPr>
          <w:rFonts w:hint="eastAsia" w:ascii="仿宋_GB2312" w:hAnsi="仿宋_GB2312" w:eastAsia="仿宋_GB2312" w:cs="仿宋_GB2312"/>
          <w:sz w:val="32"/>
          <w:szCs w:val="32"/>
        </w:rPr>
        <w:t>入选名单经学校批准后予以公示，</w:t>
      </w:r>
      <w:r>
        <w:rPr>
          <w:rFonts w:hint="eastAsia" w:ascii="仿宋_GB2312" w:hAnsi="仿宋_GB2312" w:eastAsia="仿宋_GB2312" w:cs="仿宋_GB2312"/>
          <w:sz w:val="32"/>
          <w:szCs w:val="32"/>
          <w:lang w:val="en-US" w:eastAsia="zh-CN"/>
        </w:rPr>
        <w:t>公示期5天，公示无异议的，由学校发文公布，并在全校范围进行表彰和奖励；公示期内有异议的，由教务处组织核查，并将核查结果提交学校教学名师评审委员会审议及认定，确有问题的，取消申报资格。</w:t>
      </w:r>
    </w:p>
    <w:p w14:paraId="57B7057C">
      <w:pPr>
        <w:widowControl/>
        <w:snapToGrid w:val="0"/>
        <w:spacing w:line="600" w:lineRule="exact"/>
        <w:jc w:val="center"/>
        <w:rPr>
          <w:rFonts w:hint="default" w:ascii="黑体" w:hAnsi="Courier New" w:eastAsia="黑体" w:cs="Courier New"/>
          <w:bCs/>
          <w:color w:val="000000"/>
          <w:kern w:val="0"/>
          <w:sz w:val="32"/>
          <w:szCs w:val="32"/>
          <w:highlight w:val="none"/>
          <w:lang w:val="en-US" w:eastAsia="zh-CN"/>
        </w:rPr>
      </w:pPr>
      <w:r>
        <w:rPr>
          <w:rFonts w:hint="eastAsia" w:ascii="黑体" w:hAnsi="Courier New" w:eastAsia="黑体" w:cs="Courier New"/>
          <w:bCs/>
          <w:color w:val="000000"/>
          <w:kern w:val="0"/>
          <w:sz w:val="32"/>
          <w:szCs w:val="32"/>
          <w:highlight w:val="none"/>
          <w:lang w:val="en-US" w:eastAsia="zh-CN"/>
        </w:rPr>
        <w:t>第五章 表彰与管理</w:t>
      </w:r>
    </w:p>
    <w:p w14:paraId="1B4BEC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SA"/>
        </w:rPr>
        <w:t>第九条：</w:t>
      </w:r>
      <w:r>
        <w:rPr>
          <w:rFonts w:hint="eastAsia" w:ascii="仿宋_GB2312" w:hAnsi="仿宋_GB2312" w:eastAsia="仿宋_GB2312" w:cs="仿宋_GB2312"/>
          <w:sz w:val="32"/>
          <w:szCs w:val="32"/>
          <w:lang w:val="en-US" w:eastAsia="zh-CN"/>
        </w:rPr>
        <w:t>学校对获奖教师进行表彰，授予“教学名师”或“创新创业教育名师”荣誉称号，颁发荣誉证书及每人10000元奖金。</w:t>
      </w:r>
    </w:p>
    <w:p w14:paraId="63B59DF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SA"/>
        </w:rPr>
        <w:t>第十条：</w:t>
      </w:r>
      <w:r>
        <w:rPr>
          <w:rFonts w:hint="eastAsia" w:ascii="仿宋_GB2312" w:hAnsi="仿宋_GB2312" w:eastAsia="仿宋_GB2312" w:cs="仿宋_GB2312"/>
          <w:sz w:val="32"/>
          <w:szCs w:val="32"/>
          <w:lang w:val="en-US" w:eastAsia="zh-CN"/>
        </w:rPr>
        <w:t>“教学名师”或“创新创业教育名师”在职称评审办法中的评价体系计为三类业绩成果。</w:t>
      </w:r>
    </w:p>
    <w:p w14:paraId="550A256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SA"/>
        </w:rPr>
        <w:t>第十一条：</w:t>
      </w:r>
      <w:r>
        <w:rPr>
          <w:rFonts w:hint="eastAsia" w:ascii="仿宋_GB2312" w:hAnsi="仿宋_GB2312" w:eastAsia="仿宋_GB2312" w:cs="仿宋_GB2312"/>
          <w:b w:val="0"/>
          <w:bCs w:val="0"/>
          <w:kern w:val="2"/>
          <w:sz w:val="32"/>
          <w:szCs w:val="32"/>
          <w:lang w:val="en-US" w:eastAsia="zh-CN" w:bidi="ar-SA"/>
        </w:rPr>
        <w:t>获奖教师</w:t>
      </w:r>
      <w:r>
        <w:rPr>
          <w:rFonts w:hint="eastAsia" w:ascii="仿宋_GB2312" w:hAnsi="仿宋_GB2312" w:eastAsia="仿宋_GB2312" w:cs="仿宋_GB2312"/>
          <w:sz w:val="32"/>
          <w:szCs w:val="32"/>
          <w:lang w:val="en-US" w:eastAsia="zh-CN"/>
        </w:rPr>
        <w:t>作为候选人，推荐参加广东省、广州市高等学校教学名师奖的评选。</w:t>
      </w:r>
    </w:p>
    <w:p w14:paraId="0286331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第十二条：</w:t>
      </w:r>
      <w:r>
        <w:rPr>
          <w:rFonts w:hint="eastAsia" w:ascii="仿宋_GB2312" w:hAnsi="仿宋_GB2312" w:eastAsia="仿宋_GB2312" w:cs="仿宋_GB2312"/>
          <w:sz w:val="32"/>
          <w:szCs w:val="32"/>
          <w:lang w:val="en-US" w:eastAsia="zh-CN"/>
        </w:rPr>
        <w:t>学校对校级教学名师奖实行动态管理，已获校级教学名师荣誉称号的教师，对隐瞒情况、弄虚作假或在取得荣誉后被发现有违规违纪违法行为的、学术不端的、违反教学纪律发生教学事故的，经核实后按程序予以撤销，并进行通报。</w:t>
      </w:r>
    </w:p>
    <w:p w14:paraId="6A475615">
      <w:pPr>
        <w:widowControl/>
        <w:snapToGrid w:val="0"/>
        <w:spacing w:line="600" w:lineRule="exact"/>
        <w:jc w:val="center"/>
        <w:rPr>
          <w:rFonts w:hint="default" w:ascii="黑体" w:hAnsi="Courier New" w:eastAsia="黑体" w:cs="Courier New"/>
          <w:bCs/>
          <w:color w:val="000000"/>
          <w:kern w:val="0"/>
          <w:sz w:val="32"/>
          <w:szCs w:val="32"/>
          <w:highlight w:val="none"/>
          <w:lang w:val="en-US" w:eastAsia="zh-CN"/>
        </w:rPr>
      </w:pPr>
      <w:r>
        <w:rPr>
          <w:rFonts w:hint="eastAsia" w:ascii="黑体" w:hAnsi="Courier New" w:eastAsia="黑体" w:cs="Courier New"/>
          <w:bCs/>
          <w:color w:val="000000"/>
          <w:kern w:val="0"/>
          <w:sz w:val="32"/>
          <w:szCs w:val="32"/>
          <w:highlight w:val="none"/>
          <w:lang w:val="en-US" w:eastAsia="zh-CN"/>
        </w:rPr>
        <w:t>第六章 附则</w:t>
      </w:r>
    </w:p>
    <w:p w14:paraId="62E3BC3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SA"/>
        </w:rPr>
        <w:t>第十三条：</w:t>
      </w:r>
      <w:r>
        <w:rPr>
          <w:rFonts w:hint="eastAsia" w:ascii="仿宋_GB2312" w:hAnsi="仿宋_GB2312" w:eastAsia="仿宋_GB2312" w:cs="仿宋_GB2312"/>
          <w:sz w:val="32"/>
          <w:szCs w:val="32"/>
          <w:lang w:val="en-US" w:eastAsia="zh-CN"/>
        </w:rPr>
        <w:t>本办法</w:t>
      </w:r>
      <w:r>
        <w:rPr>
          <w:rFonts w:hint="eastAsia" w:ascii="仿宋_GB2312" w:hAnsi="仿宋_GB2312" w:eastAsia="仿宋_GB2312" w:cs="仿宋_GB2312"/>
          <w:sz w:val="32"/>
          <w:szCs w:val="32"/>
          <w:highlight w:val="none"/>
          <w:lang w:val="en-US" w:eastAsia="zh-CN"/>
        </w:rPr>
        <w:t>自2025年12月30日起</w:t>
      </w:r>
      <w:r>
        <w:rPr>
          <w:rFonts w:hint="eastAsia" w:ascii="仿宋_GB2312" w:hAnsi="仿宋_GB2312" w:eastAsia="仿宋_GB2312" w:cs="仿宋_GB2312"/>
          <w:sz w:val="32"/>
          <w:szCs w:val="32"/>
          <w:lang w:val="en-US" w:eastAsia="zh-CN"/>
        </w:rPr>
        <w:t>执行实施。</w:t>
      </w:r>
    </w:p>
    <w:p w14:paraId="0488A73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第十四条：</w:t>
      </w:r>
      <w:r>
        <w:rPr>
          <w:rFonts w:hint="eastAsia" w:ascii="仿宋_GB2312" w:hAnsi="仿宋_GB2312" w:eastAsia="仿宋_GB2312" w:cs="仿宋_GB2312"/>
          <w:sz w:val="32"/>
          <w:szCs w:val="32"/>
          <w:lang w:val="en-US" w:eastAsia="zh-CN"/>
        </w:rPr>
        <w:t>本办法由教务处负责解释。</w:t>
      </w:r>
    </w:p>
    <w:p w14:paraId="39E7292A">
      <w:pPr>
        <w:spacing w:line="420" w:lineRule="exact"/>
        <w:rPr>
          <w:rFonts w:hint="default" w:ascii="仿宋_GB2312" w:hAnsi="仿宋_GB2312" w:eastAsia="仿宋_GB2312" w:cs="仿宋_GB2312"/>
          <w:sz w:val="32"/>
          <w:szCs w:val="32"/>
          <w:lang w:val="en-US" w:eastAsia="zh-CN"/>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03B66"/>
    <w:rsid w:val="1A9C249F"/>
    <w:rsid w:val="2E597582"/>
    <w:rsid w:val="3428494C"/>
    <w:rsid w:val="3C502C8E"/>
    <w:rsid w:val="3DFF1BF0"/>
    <w:rsid w:val="50802ADF"/>
    <w:rsid w:val="521D5460"/>
    <w:rsid w:val="55885626"/>
    <w:rsid w:val="5B752FAD"/>
    <w:rsid w:val="603377FD"/>
    <w:rsid w:val="69845BA5"/>
    <w:rsid w:val="6C8B347F"/>
    <w:rsid w:val="6EC43B45"/>
    <w:rsid w:val="7FCA6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2613</Words>
  <Characters>2657</Characters>
  <Lines>0</Lines>
  <Paragraphs>0</Paragraphs>
  <TotalTime>32</TotalTime>
  <ScaleCrop>false</ScaleCrop>
  <LinksUpToDate>false</LinksUpToDate>
  <CharactersWithSpaces>2683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2025-12-25T03:04:00Z</dcterms:created>
  <dc:creator>Administrator</dc:creator>
  <cp:lastModifiedBy>TOT</cp:lastModifiedBy>
  <cp:lastPrinted>2026-04-25T03:11:00Z</cp:lastPrinted>
  <dcterms:modified xsi:type="dcterms:W3CDTF">2026-05-14T02:23:49Z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eyJoZGlkIjoiNzA3NjU1ZWQ4ODAzZDI0ZDlhNDE5ODA0MzlhM2U0YjUiLCJ1c2VySWQiOiI0NjM3NjE5NzIifQ==</vt:lpwstr>
  </property>
  <property fmtid="{D5CDD505-2E9C-101B-9397-08002B2CF9AE}" pid="4" name="ICV">
    <vt:lpwstr>E0F91D8BE0044DC5997666809D3E6206_12</vt:lpwstr>
  </property>
</Properties>
</file>