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附件2：</w:t>
      </w:r>
    </w:p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广州软件学院团员教育评议表</w:t>
      </w:r>
    </w:p>
    <w:tbl>
      <w:tblPr>
        <w:tblStyle w:val="5"/>
        <w:tblpPr w:leftFromText="180" w:rightFromText="180" w:vertAnchor="text" w:horzAnchor="page" w:tblpXSpec="center" w:tblpY="275"/>
        <w:tblOverlap w:val="never"/>
        <w:tblW w:w="10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481"/>
        <w:gridCol w:w="1425"/>
        <w:gridCol w:w="1318"/>
        <w:gridCol w:w="1467"/>
        <w:gridCol w:w="1732"/>
        <w:gridCol w:w="250"/>
        <w:gridCol w:w="615"/>
        <w:gridCol w:w="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籍贯</w:t>
            </w: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民族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入团年月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团内职务</w:t>
            </w:r>
          </w:p>
        </w:tc>
        <w:tc>
          <w:tcPr>
            <w:tcW w:w="3301" w:type="dxa"/>
            <w:gridSpan w:val="4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301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所在团支部</w:t>
            </w:r>
          </w:p>
        </w:tc>
        <w:tc>
          <w:tcPr>
            <w:tcW w:w="7511" w:type="dxa"/>
            <w:gridSpan w:val="7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主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要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迹</w:t>
            </w:r>
          </w:p>
          <w:p>
            <w:pPr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（100-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300字）</w:t>
            </w:r>
          </w:p>
        </w:tc>
        <w:tc>
          <w:tcPr>
            <w:tcW w:w="8992" w:type="dxa"/>
            <w:gridSpan w:val="8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（可另附页）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守  纪  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spacing w:line="520" w:lineRule="exact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是否有挂科记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录；（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以入学教育成绩为参考）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*本年度是否有违规违纪行为（如受处分、旷课、晚归、违规电器等）；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*是否完成智慧团建报到，本年度是否按时缴纳团费、按时参加团组织生活（如支部大会、团小组会等），认真完成团组织工作；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highlight w:val="none"/>
              </w:rPr>
              <w:t>4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*是否完成“青年大学习”网上主题团课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期至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需完成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有  信  仰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*是否崇尚科学理论，不信仰宗教、不参加宗教活动，自觉抵制封建迷信，反对邪教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是否是一名有信仰、讲政治、重品行、争先锋、守纪律的团员，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热心集体事务，团队意识和集体荣誉感强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本年度是否有参与一次主题团日活动或主题教育活动；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讲  政  治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是否利用学习强国认真学习党的科学理论、“四史”等、积极关注国家时政热点，学习强国积分达到5000分及以上；（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达到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00分及以上）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是否递交入党申请书（包括本年度、以往），自觉向优秀党团员学习，主动向党组织靠拢；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本年度是否有参与一次党校或团校培训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如青马工程培训班、小青马培训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争 先 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是否在i志愿平台注册成为志愿者，且在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0小时的志愿时数；（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需新增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的志愿时数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重  学  风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是否参加过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（包括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院（系）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内）的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组织或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学生工作站或学生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社团，丰富自己的课余生活；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本年度是否参与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大学生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科技创新竞赛或文体艺术活动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考取专业技能证书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且参加竞赛或活动时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获得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校级以上奖项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是否在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/>
              </w:rPr>
              <w:t>本支部内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学业基本分或综合测评成绩前30%；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2023级团员不参与本项指标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本年度是否参加本专业或人文社科、自然科学等学术讲座、沙龙或论坛。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团支部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评议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88" w:firstLineChars="200"/>
              <w:rPr>
                <w:rFonts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</w:rPr>
              <w:t>团支部对该团员的年度评议客观公正、实事求是。评议结果为（优秀、合格、基本合格、不合格）：</w:t>
            </w: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  <w:t xml:space="preserve">         </w:t>
            </w:r>
          </w:p>
          <w:p>
            <w:pPr>
              <w:spacing w:line="600" w:lineRule="exact"/>
              <w:ind w:firstLine="3300" w:firstLineChars="11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团支书签名：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     </w:t>
            </w:r>
          </w:p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  <w:t>院（系）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团委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620" w:lineRule="exact"/>
              <w:jc w:val="righ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spacing w:line="620" w:lineRule="exact"/>
              <w:ind w:left="3600" w:hanging="3600" w:hangingChars="12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                      </w:t>
            </w:r>
          </w:p>
          <w:p>
            <w:pPr>
              <w:spacing w:line="620" w:lineRule="exact"/>
              <w:ind w:left="3578" w:leftChars="1704"/>
              <w:rPr>
                <w:rFonts w:ascii="方正仿宋_GBK" w:hAnsi="方正仿宋_GBK" w:eastAsia="方正仿宋_GBK" w:cs="方正仿宋_GBK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签名（盖章）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 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sz w:val="30"/>
          <w:szCs w:val="30"/>
        </w:rPr>
        <w:t>*评议说明：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、本表要求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全校共青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团员必须填写（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/预备党员可不填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），在自我评议选项中，根据团员自选，团支部审核，综合考虑团员其他表现最终决定评议等级：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2023级符合8项指标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及以上考虑评议为优秀；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2023级符合6项指标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2023级符合5项指标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及以上考虑评议为基本合格；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2023级符合4项指标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以下考虑评议为不合格。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注意：等级评为“优秀”必须满足前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项指标，缺一不可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且评为“优秀”的人数不得超过支部的30%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、不可私自改动表格；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、本表上交电子版，由学校团委组织部、各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院（系）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团委组织部存档。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4AB4241-BD0D-400C-81A7-A61406BEEB61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EF4ECD2-0D8A-4B9D-BB2A-BE212DE6ED5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D2C52A0-6B94-448B-9C53-C2BEE938D7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jYWQ1OTY5ZjE0NjE0ODkxNzBlODEyOGMyNTRhN2MifQ=="/>
  </w:docVars>
  <w:rsids>
    <w:rsidRoot w:val="00000000"/>
    <w:rsid w:val="00D77B4B"/>
    <w:rsid w:val="08EE52B6"/>
    <w:rsid w:val="1E130120"/>
    <w:rsid w:val="5EB761CB"/>
    <w:rsid w:val="7135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qFormat/>
    <w:uiPriority w:val="0"/>
    <w:pPr>
      <w:jc w:val="left"/>
    </w:pPr>
  </w:style>
  <w:style w:type="paragraph" w:styleId="3">
    <w:name w:val="annotation subject"/>
    <w:basedOn w:val="2"/>
    <w:next w:val="2"/>
    <w:link w:val="9"/>
    <w:qFormat/>
    <w:uiPriority w:val="0"/>
    <w:rPr>
      <w:b/>
      <w:bCs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批注文字 字符"/>
    <w:basedOn w:val="6"/>
    <w:link w:val="2"/>
    <w:qFormat/>
    <w:uiPriority w:val="0"/>
    <w:rPr>
      <w:rFonts w:ascii="Calibri" w:hAnsi="Calibri" w:eastAsia="宋体" w:cs="宋体"/>
      <w:kern w:val="2"/>
      <w:sz w:val="21"/>
      <w:szCs w:val="24"/>
    </w:rPr>
  </w:style>
  <w:style w:type="character" w:customStyle="1" w:styleId="9">
    <w:name w:val="批注主题 字符"/>
    <w:basedOn w:val="8"/>
    <w:link w:val="3"/>
    <w:qFormat/>
    <w:uiPriority w:val="0"/>
    <w:rPr>
      <w:rFonts w:ascii="Calibri" w:hAnsi="Calibri" w:eastAsia="宋体" w:cs="宋体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1138</Words>
  <Characters>1200</Characters>
  <Paragraphs>133</Paragraphs>
  <TotalTime>8</TotalTime>
  <ScaleCrop>false</ScaleCrop>
  <LinksUpToDate>false</LinksUpToDate>
  <CharactersWithSpaces>1383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2020-11-02T14:02:00Z</dcterms:created>
  <dc:creator>HUANGBAOSI</dc:creator>
  <cp:lastModifiedBy>冲鸭</cp:lastModifiedBy>
  <cp:lastPrinted>2020-11-04T22:26:00Z</cp:lastPrinted>
  <dcterms:modified xsi:type="dcterms:W3CDTF">2023-11-14T12:25:02Z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0DD084E01C6A47659C93379F0F3FC416_13</vt:lpwstr>
  </property>
</Properties>
</file>