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hint="eastAsia" w:eastAsia="黑体"/>
          <w:lang w:eastAsia="zh-CN"/>
        </w:rPr>
      </w:pPr>
      <w:bookmarkStart w:id="0" w:name="附件1"/>
      <w:r>
        <w:t>附件</w:t>
      </w:r>
      <w:r>
        <w:rPr>
          <w:rFonts w:hint="eastAsia"/>
          <w:lang w:val="en-US" w:eastAsia="zh-CN"/>
        </w:rPr>
        <w:t>1</w:t>
      </w:r>
    </w:p>
    <w:p>
      <w:pPr>
        <w:spacing w:line="720" w:lineRule="exact"/>
        <w:jc w:val="center"/>
        <w:rPr>
          <w:rFonts w:hint="default" w:ascii="方正小标宋简体" w:hAnsi="方正小标宋简体" w:eastAsia="方正小标宋简体"/>
          <w:sz w:val="44"/>
          <w:szCs w:val="20"/>
          <w:lang w:val="en-US"/>
        </w:rPr>
      </w:pPr>
      <w:r>
        <w:rPr>
          <w:rFonts w:hint="eastAsia" w:ascii="方正小标宋简体" w:hAnsi="方正小标宋简体" w:eastAsia="方正小标宋简体"/>
          <w:sz w:val="44"/>
          <w:szCs w:val="20"/>
          <w:lang w:val="en-US" w:eastAsia="zh-CN"/>
        </w:rPr>
        <w:t>第十五届校园文化艺术节子活动承办征集表</w:t>
      </w:r>
    </w:p>
    <w:tbl>
      <w:tblPr>
        <w:tblStyle w:val="9"/>
        <w:tblW w:w="15673" w:type="dxa"/>
        <w:tblInd w:w="-8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465"/>
        <w:gridCol w:w="3086"/>
        <w:gridCol w:w="4397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第十四届校园文化艺术节活动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承办单位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第十五届校园文化艺术节活动（拟定）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1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“心随舞动 舞动青春”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第十四届舞蹈大赛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学校艺术团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从化区街舞联赛暨第十五届舞蹈大赛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学校团委、学校艺术团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2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“忆传统 品文化 秀风采”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第一届传统文化知识大赛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学校团委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“国学史园”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第二届传统文化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知识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大赛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3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“星光璀璨 光引未来”游园会暨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第十二届灯光文化节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电子系团委学生会、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电子协会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第十三届灯光文化节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4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第十四届校园文化艺术节之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“戏剧之王”比赛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管理系团委、学生会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第十五届“戏剧之王”比赛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5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第一届广软达人秀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计算机系团委、学生会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第二届广软“达人秀”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6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广软好声音校园歌手大赛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软件工程系团委学生会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第十五届“广软好声音”校园歌手大赛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7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第五届动漫节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游戏系团委、学生会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第六届动漫节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8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第六届“迎新杯”现场书法创作比赛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墨园书法协会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第七届“迎新杯”现场书法创作比赛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9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第二届古诗词朗诵比赛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广软弦歌社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第三届古诗词朗诵比赛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10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第十八届“色润杯”环保服装设计大赛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数码媒体系团委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第十九届“色润杯”环保服装设计大赛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11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第十四届主持人大赛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GR 校园之声广播台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第十五届主持人大赛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12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“青春无悔，‘译’鸣惊人“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第二届译术达人比赛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外语系团委、学生会、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英语协会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第二届译术达人比赛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13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“聚焦广软 影动金秋”第一届摄影大赛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网络技术系团委、学生会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14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“探索网络风云 尽展青春炫彩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”第五届信息搜索大赛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网络技术系团委、学生会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15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“正青春，show 出你的商业才能”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商演会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财经系团委、学生会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16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“声临其境，音话入心”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第八届双语配音比赛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外语系2021级商务英语团支部、外语系2022级翻译团支部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17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“双语悦读，声声不息”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第二届双语朗诵比赛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外语系2021级英语翻译团支部、外语系2022级商务日语团支部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18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孟秋寻枫夜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N 元素动漫协会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19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第十二届人力资源协会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HR 模拟面试大赛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人力资源协会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20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第八届国际文化交流节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对外交流与合作处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21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魔幻街头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ACES 魔术协会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22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“滑出青春 轮转梦想”广软轮滑节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GR66 轮滑协会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23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放羊音乐节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音乐协会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24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“纸浆成画，变废为宝”趣味 DIY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DIY 协会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25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第一届“云”上话剧比赛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话剧社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26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定向越野之探秘之旅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计算机系 21 级物联网工程 1 班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sz w:val="24"/>
                <w:lang w:val="en-US" w:eastAsia="zh-CN"/>
              </w:rPr>
              <w:t>27</w:t>
            </w:r>
          </w:p>
        </w:tc>
        <w:tc>
          <w:tcPr>
            <w:tcW w:w="4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“青春每一帧，记录每一下”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第一届短视频大赛</w:t>
            </w:r>
          </w:p>
        </w:tc>
        <w:tc>
          <w:tcPr>
            <w:tcW w:w="30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电子商务协会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华文楷体" w:hAnsi="华文楷体" w:eastAsia="华文楷体" w:cs="宋体"/>
          <w:sz w:val="24"/>
          <w:lang w:val="en-US" w:eastAsia="zh-CN"/>
        </w:rPr>
      </w:pPr>
    </w:p>
    <w:p>
      <w:pPr>
        <w:pStyle w:val="14"/>
        <w:sectPr>
          <w:pgSz w:w="16838" w:h="11906" w:orient="landscape"/>
          <w:pgMar w:top="760" w:right="1383" w:bottom="646" w:left="1440" w:header="851" w:footer="992" w:gutter="0"/>
          <w:cols w:space="425" w:num="1"/>
          <w:docGrid w:type="lines" w:linePitch="312" w:charSpace="0"/>
        </w:sectPr>
      </w:pPr>
    </w:p>
    <w:p>
      <w:pPr>
        <w:pStyle w:val="14"/>
        <w:rPr>
          <w:rFonts w:hint="eastAsia" w:eastAsia="黑体"/>
          <w:lang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bookmarkEnd w:id="0"/>
    <w:p>
      <w:pPr>
        <w:spacing w:line="720" w:lineRule="exact"/>
        <w:jc w:val="center"/>
        <w:rPr>
          <w:rFonts w:hint="eastAsia" w:ascii="方正小标宋简体" w:hAnsi="方正小标宋简体" w:eastAsia="方正小标宋简体"/>
          <w:sz w:val="40"/>
          <w:szCs w:val="18"/>
          <w:lang w:eastAsia="zh-CN"/>
        </w:rPr>
      </w:pPr>
      <w:r>
        <w:rPr>
          <w:rFonts w:hint="eastAsia" w:ascii="方正小标宋简体" w:hAnsi="方正小标宋简体" w:eastAsia="方正小标宋简体"/>
          <w:sz w:val="40"/>
          <w:szCs w:val="18"/>
        </w:rPr>
        <w:t>第十五届校园文化艺术节活动项目承办申请表</w:t>
      </w:r>
    </w:p>
    <w:tbl>
      <w:tblPr>
        <w:tblStyle w:val="9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2218"/>
        <w:gridCol w:w="2340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填报单位</w:t>
            </w:r>
          </w:p>
        </w:tc>
        <w:tc>
          <w:tcPr>
            <w:tcW w:w="6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640" w:firstLineChars="200"/>
              <w:jc w:val="left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32"/>
                <w:szCs w:val="20"/>
              </w:rPr>
              <w:t>各院（系）部/各社团组织/各团支部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</w:rPr>
              <w:t>“主题”</w:t>
            </w: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  <w:lang w:val="en-US" w:eastAsia="zh-CN"/>
              </w:rPr>
              <w:t>+届数（时间）+</w:t>
            </w: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</w:rPr>
              <w:t>活动名称</w:t>
            </w: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  <w:lang w:eastAsia="zh-CN"/>
              </w:rPr>
              <w:t>“情系广软</w:t>
            </w: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  <w:lang w:val="en-US" w:eastAsia="zh-CN"/>
              </w:rPr>
              <w:t xml:space="preserve"> 初心引航</w:t>
            </w: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  <w:lang w:val="en-US" w:eastAsia="zh-CN"/>
              </w:rPr>
              <w:t>2024年毕业晚会（例）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负责老师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仿宋" w:hAnsi="华文仿宋" w:eastAsia="华文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</w:rPr>
              <w:t>xxx（必填）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仿宋" w:hAnsi="华文仿宋" w:eastAsia="华文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仿宋" w:hAnsi="华文仿宋" w:eastAsia="华文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微  信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仿宋" w:hAnsi="华文仿宋" w:eastAsia="华文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3" w:hRule="atLeast"/>
          <w:jc w:val="center"/>
        </w:trPr>
        <w:tc>
          <w:tcPr>
            <w:tcW w:w="9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活动内容介绍（具体活动方案请另附策划书）：</w:t>
            </w:r>
          </w:p>
          <w:p>
            <w:pPr>
              <w:widowControl/>
              <w:spacing w:line="0" w:lineRule="atLeast"/>
              <w:jc w:val="left"/>
              <w:rPr>
                <w:rFonts w:ascii="华文仿宋" w:hAnsi="华文仿宋" w:eastAsia="华文仿宋" w:cs="宋体"/>
                <w:color w:val="103CE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103CE0"/>
                <w:kern w:val="0"/>
                <w:sz w:val="28"/>
                <w:szCs w:val="28"/>
              </w:rPr>
              <w:t>（综合考虑领导支持、场地、人员、以往举办活动经验等因素，重点说明活动的主题、意义、内容、推进日程安排等）</w:t>
            </w:r>
          </w:p>
          <w:p>
            <w:pPr>
              <w:widowControl/>
              <w:spacing w:line="0" w:lineRule="atLeast"/>
              <w:jc w:val="left"/>
              <w:rPr>
                <w:rFonts w:hint="default" w:ascii="华文仿宋" w:hAnsi="华文仿宋" w:eastAsia="华文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</w:rPr>
              <w:t>例：</w:t>
            </w: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b/>
                <w:bCs/>
                <w:color w:val="FF0000"/>
                <w:kern w:val="0"/>
                <w:sz w:val="28"/>
                <w:szCs w:val="28"/>
                <w:lang w:eastAsia="zh-CN"/>
              </w:rPr>
              <w:t>活动意义</w:t>
            </w:r>
            <w:r>
              <w:rPr>
                <w:rFonts w:hint="eastAsia" w:ascii="华文仿宋" w:hAnsi="华文仿宋" w:eastAsia="华文仿宋" w:cs="宋体"/>
                <w:color w:val="FF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华文仿宋" w:hAnsi="华文仿宋" w:eastAsia="华文仿宋"/>
                <w:color w:val="FF0000"/>
                <w:sz w:val="28"/>
                <w:szCs w:val="28"/>
              </w:rPr>
              <w:t>转眼又是一年盛夏，一批莘莘学子即将离开校园，踏上新的征途，伤感与期待交织。他们在这个校园里度过了美好的青春时光，让我们用歌声、用掌声、用心语、用我们最美好的姿态，为即将远行的朋友们送上最真诚，最深厚的祝福。</w:t>
            </w:r>
            <w:r>
              <w:rPr>
                <w:rFonts w:hint="eastAsia" w:ascii="华文仿宋" w:hAnsi="华文仿宋" w:eastAsia="华文仿宋"/>
                <w:color w:val="FF0000"/>
                <w:sz w:val="28"/>
                <w:szCs w:val="28"/>
              </w:rPr>
              <w:br w:type="textWrapping"/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28"/>
                <w:szCs w:val="28"/>
                <w:lang w:eastAsia="zh-CN"/>
              </w:rPr>
              <w:t>活动内容</w:t>
            </w:r>
            <w:r>
              <w:rPr>
                <w:rFonts w:hint="eastAsia" w:ascii="华文仿宋" w:hAnsi="华文仿宋" w:eastAsia="华文仿宋"/>
                <w:color w:val="FF0000"/>
                <w:sz w:val="28"/>
                <w:szCs w:val="28"/>
                <w:lang w:eastAsia="zh-CN"/>
              </w:rPr>
              <w:t>：组织舞狮、演唱、走秀、舞蹈、朗诵等多种类型的表演</w:t>
            </w:r>
            <w:r>
              <w:rPr>
                <w:rFonts w:hint="eastAsia" w:ascii="华文仿宋" w:hAnsi="华文仿宋" w:eastAsia="华文仿宋"/>
                <w:color w:val="FF000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28"/>
                <w:szCs w:val="28"/>
                <w:lang w:eastAsia="zh-CN"/>
              </w:rPr>
              <w:t>活动日程</w:t>
            </w:r>
            <w:r>
              <w:rPr>
                <w:rFonts w:hint="eastAsia" w:ascii="华文仿宋" w:hAnsi="华文仿宋" w:eastAsia="华文仿宋"/>
                <w:color w:val="FF0000"/>
                <w:sz w:val="28"/>
                <w:szCs w:val="28"/>
                <w:lang w:eastAsia="zh-CN"/>
              </w:rPr>
              <w:t>：</w:t>
            </w:r>
          </w:p>
          <w:tbl>
            <w:tblPr>
              <w:tblStyle w:val="10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55"/>
              <w:gridCol w:w="40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5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方正仿宋_GBK" w:hAnsi="方正仿宋_GBK" w:eastAsia="方正仿宋_GBK" w:cs="方正仿宋_GBK"/>
                      <w:b w:val="0"/>
                      <w:bCs w:val="0"/>
                      <w:color w:val="FF0000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方正仿宋_GBK" w:hAnsi="方正仿宋_GBK" w:eastAsia="方正仿宋_GBK" w:cs="方正仿宋_GBK"/>
                      <w:b/>
                      <w:bCs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时间</w:t>
                  </w:r>
                </w:p>
              </w:tc>
              <w:tc>
                <w:tcPr>
                  <w:tcW w:w="40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方正仿宋_GBK" w:hAnsi="方正仿宋_GBK" w:eastAsia="方正仿宋_GBK" w:cs="方正仿宋_GBK"/>
                      <w:b/>
                      <w:bCs/>
                      <w:color w:val="FF0000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方正仿宋_GBK" w:hAnsi="方正仿宋_GBK" w:eastAsia="方正仿宋_GBK" w:cs="方正仿宋_GBK"/>
                      <w:b/>
                      <w:bCs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exact"/>
              </w:trPr>
              <w:tc>
                <w:tcPr>
                  <w:tcW w:w="5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6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月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11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日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</w:rPr>
                    <w:t>-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6月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15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日</w:t>
                  </w:r>
                </w:p>
              </w:tc>
              <w:tc>
                <w:tcPr>
                  <w:tcW w:w="40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eastAsia="zh-CN" w:bidi="ar"/>
                    </w:rPr>
                    <w:t>节目审核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" w:hRule="exact"/>
              </w:trPr>
              <w:tc>
                <w:tcPr>
                  <w:tcW w:w="5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6月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22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日</w:t>
                  </w:r>
                </w:p>
              </w:tc>
              <w:tc>
                <w:tcPr>
                  <w:tcW w:w="40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晚会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eastAsia="zh-CN" w:bidi="ar"/>
                    </w:rPr>
                    <w:t>联排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7" w:hRule="exact"/>
              </w:trPr>
              <w:tc>
                <w:tcPr>
                  <w:tcW w:w="5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6月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23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日（星期</w:t>
                  </w:r>
                  <w:r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val="en-US" w:eastAsia="zh-CN" w:bidi="ar"/>
                    </w:rPr>
                    <w:t>日</w:t>
                  </w: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）</w:t>
                  </w:r>
                </w:p>
              </w:tc>
              <w:tc>
                <w:tcPr>
                  <w:tcW w:w="40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eastAsia="zh-CN" w:bidi="ar"/>
                    </w:rPr>
                  </w:pPr>
                  <w:r>
                    <w:rPr>
                      <w:rFonts w:ascii="方正仿宋_GBK" w:hAnsi="方正仿宋_GBK" w:eastAsia="方正仿宋_GBK" w:cs="方正仿宋_GBK"/>
                      <w:color w:val="FF0000"/>
                      <w:kern w:val="0"/>
                      <w:sz w:val="24"/>
                      <w:szCs w:val="24"/>
                      <w:highlight w:val="none"/>
                      <w:lang w:bidi="ar"/>
                    </w:rPr>
                    <w:t>毕业晚会正式开始</w:t>
                  </w:r>
                </w:p>
              </w:tc>
            </w:tr>
          </w:tbl>
          <w:p>
            <w:pPr>
              <w:widowControl/>
              <w:spacing w:line="0" w:lineRule="atLeast"/>
              <w:jc w:val="left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  <w:lang w:eastAsia="zh-CN"/>
              </w:rPr>
              <w:t>指导老师意见</w:t>
            </w:r>
          </w:p>
        </w:tc>
        <w:tc>
          <w:tcPr>
            <w:tcW w:w="6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签名：             日期：</w:t>
            </w:r>
          </w:p>
        </w:tc>
      </w:tr>
    </w:tbl>
    <w:p>
      <w:bookmarkStart w:id="1" w:name="附件2"/>
      <w:r>
        <w:br w:type="page"/>
      </w:r>
    </w:p>
    <w:p>
      <w:pPr>
        <w:pStyle w:val="14"/>
        <w:rPr>
          <w:rFonts w:hint="eastAsia" w:ascii="华文仿宋" w:hAnsi="华文仿宋" w:eastAsia="黑体" w:cs="宋体"/>
          <w:kern w:val="0"/>
          <w:sz w:val="32"/>
          <w:szCs w:val="32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3</w:t>
      </w:r>
    </w:p>
    <w:bookmarkEnd w:id="1"/>
    <w:p>
      <w:pPr>
        <w:widowControl/>
        <w:spacing w:line="560" w:lineRule="exact"/>
        <w:jc w:val="center"/>
        <w:rPr>
          <w:rFonts w:ascii="华文仿宋" w:hAnsi="华文仿宋" w:eastAsia="华文仿宋" w:cs="仿宋_GB2312"/>
          <w:kern w:val="0"/>
          <w:sz w:val="44"/>
          <w:szCs w:val="44"/>
        </w:rPr>
      </w:pPr>
      <w:r>
        <w:rPr>
          <w:rFonts w:hint="eastAsia" w:ascii="华文仿宋" w:hAnsi="华文仿宋" w:eastAsia="华文仿宋" w:cs="仿宋_GB2312"/>
          <w:kern w:val="0"/>
          <w:sz w:val="44"/>
          <w:szCs w:val="44"/>
        </w:rPr>
        <w:t>××活动策划书</w:t>
      </w:r>
    </w:p>
    <w:p>
      <w:pPr>
        <w:widowControl/>
        <w:spacing w:line="560" w:lineRule="exact"/>
        <w:jc w:val="center"/>
        <w:rPr>
          <w:rFonts w:ascii="华文仿宋" w:hAnsi="华文仿宋" w:eastAsia="华文仿宋" w:cs="仿宋_GB2312"/>
          <w:kern w:val="0"/>
          <w:sz w:val="44"/>
          <w:szCs w:val="44"/>
        </w:rPr>
      </w:pPr>
      <w:r>
        <w:rPr>
          <w:rFonts w:hint="eastAsia" w:ascii="华文仿宋" w:hAnsi="华文仿宋" w:eastAsia="华文仿宋" w:cs="仿宋_GB2312"/>
          <w:kern w:val="0"/>
          <w:sz w:val="44"/>
          <w:szCs w:val="44"/>
        </w:rPr>
        <w:t>封面</w:t>
      </w:r>
    </w:p>
    <w:p>
      <w:pPr>
        <w:widowControl/>
        <w:spacing w:line="560" w:lineRule="exact"/>
        <w:jc w:val="center"/>
        <w:rPr>
          <w:rFonts w:ascii="华文仿宋" w:hAnsi="华文仿宋" w:eastAsia="华文仿宋" w:cs="仿宋_GB2312"/>
          <w:kern w:val="0"/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目录</w:t>
      </w:r>
    </w:p>
    <w:p>
      <w:pPr>
        <w:widowControl/>
        <w:numPr>
          <w:ilvl w:val="0"/>
          <w:numId w:val="1"/>
        </w:numPr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活动背景、意义、目标和目的</w:t>
      </w:r>
    </w:p>
    <w:p>
      <w:pPr>
        <w:widowControl/>
        <w:numPr>
          <w:ilvl w:val="0"/>
          <w:numId w:val="1"/>
        </w:numPr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活动主题</w:t>
      </w:r>
    </w:p>
    <w:p>
      <w:pPr>
        <w:widowControl/>
        <w:numPr>
          <w:ilvl w:val="0"/>
          <w:numId w:val="1"/>
        </w:numPr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活动开展</w:t>
      </w:r>
    </w:p>
    <w:p>
      <w:pPr>
        <w:widowControl/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（一）活动时间</w:t>
      </w:r>
    </w:p>
    <w:p>
      <w:pPr>
        <w:widowControl/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（二）地点</w:t>
      </w:r>
    </w:p>
    <w:p>
      <w:pPr>
        <w:widowControl/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（三）活动对象</w:t>
      </w:r>
    </w:p>
    <w:p>
      <w:pPr>
        <w:widowControl/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（四）组织机构</w:t>
      </w:r>
    </w:p>
    <w:p>
      <w:pPr>
        <w:widowControl/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ascii="华文仿宋" w:hAnsi="华文仿宋" w:eastAsia="华文仿宋" w:cs="仿宋_GB2312"/>
          <w:kern w:val="0"/>
          <w:sz w:val="32"/>
          <w:szCs w:val="32"/>
        </w:rPr>
        <w:t>……</w:t>
      </w:r>
    </w:p>
    <w:p>
      <w:pPr>
        <w:widowControl/>
        <w:numPr>
          <w:ilvl w:val="0"/>
          <w:numId w:val="1"/>
        </w:numPr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活动具体内容</w:t>
      </w:r>
    </w:p>
    <w:p>
      <w:pPr>
        <w:pStyle w:val="16"/>
        <w:widowControl/>
        <w:numPr>
          <w:ilvl w:val="0"/>
          <w:numId w:val="2"/>
        </w:numPr>
        <w:spacing w:line="560" w:lineRule="exact"/>
        <w:ind w:firstLineChars="0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活动形式</w:t>
      </w:r>
    </w:p>
    <w:p>
      <w:pPr>
        <w:pStyle w:val="16"/>
        <w:widowControl/>
        <w:numPr>
          <w:ilvl w:val="0"/>
          <w:numId w:val="2"/>
        </w:numPr>
        <w:spacing w:line="560" w:lineRule="exact"/>
        <w:ind w:firstLineChars="0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活动要求</w:t>
      </w:r>
    </w:p>
    <w:p>
      <w:pPr>
        <w:pStyle w:val="16"/>
        <w:widowControl/>
        <w:numPr>
          <w:ilvl w:val="0"/>
          <w:numId w:val="2"/>
        </w:numPr>
        <w:spacing w:line="560" w:lineRule="exact"/>
        <w:ind w:firstLineChars="0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活动流程</w:t>
      </w:r>
    </w:p>
    <w:p>
      <w:pPr>
        <w:widowControl/>
        <w:spacing w:line="560" w:lineRule="exact"/>
        <w:ind w:left="640" w:hanging="640" w:hangingChars="200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五、活动筹备日程（活动前期、中期和后期等准备工作，日程表需具体到x月x日完成xxx工作）</w:t>
      </w:r>
    </w:p>
    <w:p>
      <w:pPr>
        <w:widowControl/>
        <w:numPr>
          <w:ilvl w:val="0"/>
          <w:numId w:val="1"/>
        </w:numPr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经费预算（附件</w:t>
      </w:r>
      <w:r>
        <w:rPr>
          <w:rFonts w:hint="eastAsia" w:ascii="华文仿宋" w:hAnsi="华文仿宋" w:eastAsia="华文仿宋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）</w:t>
      </w:r>
    </w:p>
    <w:p>
      <w:pPr>
        <w:widowControl/>
        <w:numPr>
          <w:ilvl w:val="0"/>
          <w:numId w:val="1"/>
        </w:numPr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活动中应注意的问题和细节</w:t>
      </w:r>
    </w:p>
    <w:p>
      <w:pPr>
        <w:widowControl/>
        <w:numPr>
          <w:ilvl w:val="0"/>
          <w:numId w:val="1"/>
        </w:numPr>
        <w:spacing w:line="560" w:lineRule="exact"/>
        <w:rPr>
          <w:rFonts w:ascii="华文仿宋" w:hAnsi="华文仿宋" w:eastAsia="华文仿宋" w:cs="仿宋_GB2312"/>
          <w:kern w:val="0"/>
          <w:sz w:val="32"/>
          <w:szCs w:val="32"/>
        </w:rPr>
      </w:pP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活动应急预案（停电、暴雨等影响致活动无法正常举行）</w:t>
      </w:r>
    </w:p>
    <w:p>
      <w:pPr>
        <w:rPr>
          <w:sz w:val="24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落款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</w:t>
      </w: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spacing w:line="120" w:lineRule="auto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注意：</w:t>
      </w:r>
    </w:p>
    <w:p>
      <w:pPr>
        <w:spacing w:line="120" w:lineRule="auto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1</w:t>
      </w:r>
      <w:r>
        <w:rPr>
          <w:b/>
          <w:bCs/>
          <w:color w:val="FF0000"/>
          <w:sz w:val="28"/>
          <w:szCs w:val="28"/>
        </w:rPr>
        <w:t xml:space="preserve">. </w:t>
      </w:r>
      <w:r>
        <w:rPr>
          <w:rFonts w:hint="eastAsia"/>
          <w:b/>
          <w:bCs/>
          <w:color w:val="FF0000"/>
          <w:sz w:val="28"/>
          <w:szCs w:val="28"/>
        </w:rPr>
        <w:t>目录需自动生成</w:t>
      </w:r>
    </w:p>
    <w:p>
      <w:pPr>
        <w:spacing w:line="120" w:lineRule="auto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2．标题等级</w:t>
      </w:r>
    </w:p>
    <w:p>
      <w:pPr>
        <w:pStyle w:val="16"/>
        <w:numPr>
          <w:ilvl w:val="0"/>
          <w:numId w:val="3"/>
        </w:numPr>
        <w:spacing w:line="120" w:lineRule="auto"/>
        <w:ind w:firstLineChars="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一级标题：“一、”</w:t>
      </w:r>
      <w:r>
        <w:rPr>
          <w:b/>
          <w:bCs/>
          <w:color w:val="FF0000"/>
          <w:sz w:val="28"/>
          <w:szCs w:val="28"/>
        </w:rPr>
        <w:t>采用黑体3号，不加粗</w:t>
      </w:r>
    </w:p>
    <w:p>
      <w:pPr>
        <w:pStyle w:val="16"/>
        <w:numPr>
          <w:ilvl w:val="0"/>
          <w:numId w:val="3"/>
        </w:numPr>
        <w:spacing w:line="120" w:lineRule="auto"/>
        <w:ind w:firstLineChars="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二级标题：“（一）”</w:t>
      </w:r>
      <w:r>
        <w:rPr>
          <w:b/>
          <w:bCs/>
          <w:color w:val="FF0000"/>
          <w:sz w:val="28"/>
          <w:szCs w:val="28"/>
        </w:rPr>
        <w:t>字体为楷体3号，不加粗</w:t>
      </w:r>
    </w:p>
    <w:p>
      <w:pPr>
        <w:pStyle w:val="16"/>
        <w:numPr>
          <w:ilvl w:val="0"/>
          <w:numId w:val="3"/>
        </w:numPr>
        <w:spacing w:line="120" w:lineRule="auto"/>
        <w:ind w:firstLineChars="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三级标题：“1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.</w:t>
      </w:r>
      <w:r>
        <w:rPr>
          <w:rFonts w:hint="eastAsia"/>
          <w:b/>
          <w:bCs/>
          <w:color w:val="FF0000"/>
          <w:sz w:val="28"/>
          <w:szCs w:val="28"/>
        </w:rPr>
        <w:t>”仿宋三号</w:t>
      </w:r>
      <w:r>
        <w:rPr>
          <w:b/>
          <w:bCs/>
          <w:color w:val="FF0000"/>
          <w:sz w:val="28"/>
          <w:szCs w:val="28"/>
        </w:rPr>
        <w:t>，</w:t>
      </w:r>
      <w:r>
        <w:rPr>
          <w:rFonts w:hint="eastAsia"/>
          <w:b/>
          <w:bCs/>
          <w:color w:val="FF0000"/>
          <w:sz w:val="28"/>
          <w:szCs w:val="28"/>
        </w:rPr>
        <w:t>加</w:t>
      </w:r>
      <w:r>
        <w:rPr>
          <w:b/>
          <w:bCs/>
          <w:color w:val="FF0000"/>
          <w:sz w:val="28"/>
          <w:szCs w:val="28"/>
        </w:rPr>
        <w:t>粗</w:t>
      </w:r>
    </w:p>
    <w:p>
      <w:pPr>
        <w:spacing w:line="120" w:lineRule="auto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3．</w:t>
      </w:r>
      <w:r>
        <w:rPr>
          <w:b/>
          <w:bCs/>
          <w:color w:val="FF0000"/>
          <w:sz w:val="28"/>
          <w:szCs w:val="28"/>
        </w:rPr>
        <w:t>策划书封面标题</w:t>
      </w:r>
    </w:p>
    <w:p>
      <w:pPr>
        <w:spacing w:line="120" w:lineRule="auto"/>
        <w:ind w:firstLine="562" w:firstLineChars="2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宇体：华文仿宋</w:t>
      </w:r>
    </w:p>
    <w:p>
      <w:pPr>
        <w:spacing w:line="120" w:lineRule="auto"/>
        <w:ind w:firstLine="562" w:firstLineChars="2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字号：小初</w:t>
      </w:r>
    </w:p>
    <w:p>
      <w:pPr>
        <w:spacing w:line="120" w:lineRule="auto"/>
        <w:ind w:firstLine="562" w:firstLineChars="2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行距：1.5倍，加粗</w:t>
      </w:r>
    </w:p>
    <w:p>
      <w:pPr>
        <w:spacing w:line="120" w:lineRule="auto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4</w:t>
      </w:r>
      <w:r>
        <w:rPr>
          <w:b/>
          <w:bCs/>
          <w:color w:val="FF0000"/>
          <w:sz w:val="28"/>
          <w:szCs w:val="28"/>
        </w:rPr>
        <w:t xml:space="preserve">. </w:t>
      </w:r>
      <w:r>
        <w:rPr>
          <w:rFonts w:hint="eastAsia"/>
          <w:b/>
          <w:bCs/>
          <w:color w:val="FF0000"/>
          <w:sz w:val="28"/>
          <w:szCs w:val="28"/>
        </w:rPr>
        <w:t>正文</w:t>
      </w:r>
    </w:p>
    <w:p>
      <w:pPr>
        <w:pStyle w:val="16"/>
        <w:spacing w:line="120" w:lineRule="auto"/>
        <w:ind w:left="360" w:firstLine="281" w:firstLineChars="1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宇体：华文仿宋</w:t>
      </w:r>
    </w:p>
    <w:p>
      <w:pPr>
        <w:pStyle w:val="16"/>
        <w:spacing w:line="120" w:lineRule="auto"/>
        <w:ind w:left="360" w:firstLine="281" w:firstLineChars="1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字号：四号</w:t>
      </w:r>
    </w:p>
    <w:p>
      <w:pPr>
        <w:pStyle w:val="16"/>
        <w:spacing w:line="120" w:lineRule="auto"/>
        <w:ind w:left="360" w:firstLine="281" w:firstLineChars="100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行距：1.5倍，不加粗</w:t>
      </w:r>
    </w:p>
    <w:p>
      <w:pPr>
        <w:spacing w:line="120" w:lineRule="auto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5．杜绝出现旧校名“华软”</w:t>
      </w:r>
    </w:p>
    <w:p>
      <w:pPr>
        <w:spacing w:line="120" w:lineRule="auto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6</w:t>
      </w:r>
      <w:r>
        <w:rPr>
          <w:b/>
          <w:bCs/>
          <w:color w:val="FF0000"/>
          <w:sz w:val="28"/>
          <w:szCs w:val="28"/>
        </w:rPr>
        <w:t xml:space="preserve">. </w:t>
      </w:r>
      <w:r>
        <w:rPr>
          <w:rFonts w:hint="eastAsia"/>
          <w:b/>
          <w:bCs/>
          <w:color w:val="FF0000"/>
          <w:sz w:val="28"/>
          <w:szCs w:val="28"/>
        </w:rPr>
        <w:t>落款</w:t>
      </w:r>
    </w:p>
    <w:p>
      <w:pPr>
        <w:spacing w:line="120" w:lineRule="auto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   发文单位：仿宋，四号，右对齐。</w:t>
      </w:r>
    </w:p>
    <w:p>
      <w:pPr>
        <w:spacing w:line="120" w:lineRule="auto"/>
        <w:ind w:firstLine="562" w:firstLineChars="20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日期</w:t>
      </w:r>
      <w:r>
        <w:rPr>
          <w:rFonts w:hint="eastAsia"/>
          <w:b/>
          <w:bCs/>
          <w:color w:val="FF0000"/>
          <w:sz w:val="28"/>
          <w:szCs w:val="28"/>
        </w:rPr>
        <w:t>：</w:t>
      </w:r>
      <w:r>
        <w:rPr>
          <w:b/>
          <w:bCs/>
          <w:color w:val="FF0000"/>
          <w:sz w:val="28"/>
          <w:szCs w:val="28"/>
        </w:rPr>
        <w:t>仿宋，相对于落款居中，均使用阿拉伯数字</w:t>
      </w:r>
    </w:p>
    <w:p>
      <w:pPr>
        <w:spacing w:line="120" w:lineRule="auto"/>
        <w:rPr>
          <w:b/>
          <w:bCs/>
          <w:color w:val="FF0000"/>
          <w:sz w:val="28"/>
          <w:szCs w:val="28"/>
        </w:rPr>
      </w:pPr>
    </w:p>
    <w:p>
      <w:pPr>
        <w:pStyle w:val="16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14"/>
        <w:rPr>
          <w:rFonts w:hint="eastAsia" w:eastAsia="黑体"/>
          <w:lang w:val="en-US" w:eastAsia="zh-CN"/>
        </w:rPr>
      </w:pPr>
      <w:bookmarkStart w:id="2" w:name="附件4"/>
      <w:r>
        <w:t>附件</w:t>
      </w:r>
      <w:r>
        <w:rPr>
          <w:rFonts w:hint="eastAsia"/>
          <w:lang w:val="en-US" w:eastAsia="zh-CN"/>
        </w:rPr>
        <w:t>4</w:t>
      </w:r>
    </w:p>
    <w:bookmarkEnd w:id="2"/>
    <w:p>
      <w:pPr>
        <w:widowControl/>
        <w:spacing w:line="560" w:lineRule="exact"/>
        <w:jc w:val="center"/>
        <w:rPr>
          <w:rFonts w:ascii="仿宋_GB2312" w:hAnsi="Calibri" w:eastAsia="仿宋_GB2312" w:cs="宋体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××活动经费预算表</w:t>
      </w:r>
    </w:p>
    <w:tbl>
      <w:tblPr>
        <w:tblStyle w:val="9"/>
        <w:tblW w:w="900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525"/>
        <w:gridCol w:w="1335"/>
        <w:gridCol w:w="960"/>
        <w:gridCol w:w="555"/>
        <w:gridCol w:w="1290"/>
        <w:gridCol w:w="31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活动名称</w:t>
            </w:r>
          </w:p>
        </w:tc>
        <w:tc>
          <w:tcPr>
            <w:tcW w:w="71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活动时间</w:t>
            </w:r>
          </w:p>
        </w:tc>
        <w:tc>
          <w:tcPr>
            <w:tcW w:w="71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年   月   日  至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活动地点</w:t>
            </w:r>
          </w:p>
        </w:tc>
        <w:tc>
          <w:tcPr>
            <w:tcW w:w="71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 xml:space="preserve">校内 地点____________  </w:t>
            </w: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校外 地点_____________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承办单位</w:t>
            </w:r>
          </w:p>
        </w:tc>
        <w:tc>
          <w:tcPr>
            <w:tcW w:w="71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活动负责人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电话号码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活动经费预算信息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名称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单价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数量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合计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总计：</w:t>
            </w:r>
            <w:r>
              <w:rPr>
                <w:rFonts w:hint="eastAsia" w:ascii="Calibri" w:hAnsi="华文楷体" w:eastAsia="华文楷体" w:cs="华文楷体"/>
                <w:sz w:val="28"/>
                <w:szCs w:val="28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sz w:val="28"/>
                <w:szCs w:val="28"/>
              </w:rPr>
              <w:t>元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华文楷体" w:hAnsi="华文楷体" w:eastAsia="华文楷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A5CCC"/>
    <w:multiLevelType w:val="multilevel"/>
    <w:tmpl w:val="27AA5CCC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7C5F33"/>
    <w:multiLevelType w:val="multilevel"/>
    <w:tmpl w:val="427C5F3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355B1F"/>
    <w:multiLevelType w:val="singleLevel"/>
    <w:tmpl w:val="44355B1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78151DDD"/>
    <w:multiLevelType w:val="multilevel"/>
    <w:tmpl w:val="78151DDD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4NzY0OTM4NDQxYTcyNGU1MzBmMGNmZmRiYTI1ZjQifQ=="/>
  </w:docVars>
  <w:rsids>
    <w:rsidRoot w:val="00A65D00"/>
    <w:rsid w:val="00024EE5"/>
    <w:rsid w:val="000675AD"/>
    <w:rsid w:val="000F75EB"/>
    <w:rsid w:val="00295A49"/>
    <w:rsid w:val="003162D5"/>
    <w:rsid w:val="00376F35"/>
    <w:rsid w:val="003E7E71"/>
    <w:rsid w:val="00493189"/>
    <w:rsid w:val="004A44B2"/>
    <w:rsid w:val="00636612"/>
    <w:rsid w:val="00667824"/>
    <w:rsid w:val="006B69D9"/>
    <w:rsid w:val="006C3B3B"/>
    <w:rsid w:val="00800548"/>
    <w:rsid w:val="008342E1"/>
    <w:rsid w:val="008357B3"/>
    <w:rsid w:val="009162EB"/>
    <w:rsid w:val="009E2CD7"/>
    <w:rsid w:val="009F4FDC"/>
    <w:rsid w:val="00A33EA4"/>
    <w:rsid w:val="00A514D4"/>
    <w:rsid w:val="00A65D00"/>
    <w:rsid w:val="00AA1920"/>
    <w:rsid w:val="00B425B1"/>
    <w:rsid w:val="00B93E0B"/>
    <w:rsid w:val="00C33019"/>
    <w:rsid w:val="00D60131"/>
    <w:rsid w:val="00E519C4"/>
    <w:rsid w:val="00EC53A7"/>
    <w:rsid w:val="00F462C4"/>
    <w:rsid w:val="00F73BFB"/>
    <w:rsid w:val="00FD2ABC"/>
    <w:rsid w:val="00FD54A0"/>
    <w:rsid w:val="0C5B4635"/>
    <w:rsid w:val="0CBE31B5"/>
    <w:rsid w:val="0FA54CBE"/>
    <w:rsid w:val="111F0E11"/>
    <w:rsid w:val="11285A58"/>
    <w:rsid w:val="14C85D59"/>
    <w:rsid w:val="1CD80A5C"/>
    <w:rsid w:val="306601CF"/>
    <w:rsid w:val="330118BA"/>
    <w:rsid w:val="34E22D4D"/>
    <w:rsid w:val="373000D9"/>
    <w:rsid w:val="3B48251B"/>
    <w:rsid w:val="3EE9593B"/>
    <w:rsid w:val="40F55113"/>
    <w:rsid w:val="48A0525F"/>
    <w:rsid w:val="4CB02B92"/>
    <w:rsid w:val="4E260AD8"/>
    <w:rsid w:val="51D24073"/>
    <w:rsid w:val="54035863"/>
    <w:rsid w:val="54954B17"/>
    <w:rsid w:val="54A43723"/>
    <w:rsid w:val="556C5FEF"/>
    <w:rsid w:val="5B1F728F"/>
    <w:rsid w:val="5BF24C25"/>
    <w:rsid w:val="5E1E60E7"/>
    <w:rsid w:val="79CB6C79"/>
    <w:rsid w:val="7B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11"/>
    <w:link w:val="22"/>
    <w:autoRedefine/>
    <w:qFormat/>
    <w:uiPriority w:val="0"/>
    <w:pPr>
      <w:spacing w:line="580" w:lineRule="exact"/>
      <w:ind w:firstLine="400" w:firstLineChars="200"/>
    </w:pPr>
    <w:rPr>
      <w:rFonts w:ascii="Calibri" w:hAnsi="Calibri" w:eastAsia="方正仿宋_GBK" w:cstheme="minorBidi"/>
      <w:sz w:val="32"/>
      <w:lang w:val="en-US" w:eastAsia="zh-CN" w:bidi="ar-SA"/>
    </w:rPr>
  </w:style>
  <w:style w:type="paragraph" w:styleId="4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ind w:left="620"/>
    </w:pPr>
    <w:rPr>
      <w:sz w:val="32"/>
      <w:szCs w:val="32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954F72"/>
      <w:u w:val="single"/>
    </w:rPr>
  </w:style>
  <w:style w:type="character" w:styleId="13">
    <w:name w:val="Hyperlink"/>
    <w:basedOn w:val="11"/>
    <w:qFormat/>
    <w:uiPriority w:val="0"/>
    <w:rPr>
      <w:color w:val="0563C1"/>
      <w:u w:val="single"/>
    </w:rPr>
  </w:style>
  <w:style w:type="paragraph" w:customStyle="1" w:styleId="14">
    <w:name w:val="样式1"/>
    <w:basedOn w:val="4"/>
    <w:qFormat/>
    <w:uiPriority w:val="0"/>
    <w:rPr>
      <w:rFonts w:hint="eastAsia" w:ascii="黑体" w:hAnsi="黑体" w:eastAsia="黑体" w:cs="黑体"/>
      <w:b/>
      <w:bCs/>
      <w:sz w:val="28"/>
    </w:r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1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9">
    <w:name w:val="font21"/>
    <w:basedOn w:val="11"/>
    <w:qFormat/>
    <w:uiPriority w:val="0"/>
    <w:rPr>
      <w:rFonts w:ascii="方正仿宋_GBK" w:hAnsi="方正仿宋_GBK" w:eastAsia="方正仿宋_GBK" w:cs="方正仿宋_GBK"/>
      <w:color w:val="000000"/>
      <w:sz w:val="31"/>
      <w:szCs w:val="31"/>
      <w:u w:val="none"/>
    </w:rPr>
  </w:style>
  <w:style w:type="character" w:customStyle="1" w:styleId="20">
    <w:name w:val="font3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30"/>
      <w:szCs w:val="30"/>
      <w:u w:val="none"/>
    </w:rPr>
  </w:style>
  <w:style w:type="paragraph" w:customStyle="1" w:styleId="21">
    <w:name w:val="称呼1"/>
    <w:next w:val="3"/>
    <w:autoRedefine/>
    <w:qFormat/>
    <w:uiPriority w:val="0"/>
    <w:pPr>
      <w:spacing w:line="580" w:lineRule="exact"/>
    </w:pPr>
    <w:rPr>
      <w:rFonts w:hint="eastAsia" w:ascii="方正仿宋_GBK" w:hAnsi="方正仿宋_GBK" w:eastAsia="方正仿宋_GBK" w:cstheme="minorBidi"/>
      <w:w w:val="95"/>
      <w:sz w:val="32"/>
      <w:szCs w:val="32"/>
      <w:lang w:val="en-US" w:eastAsia="zh-CN" w:bidi="ar-SA"/>
    </w:rPr>
  </w:style>
  <w:style w:type="character" w:customStyle="1" w:styleId="22">
    <w:name w:val="正文11 Char"/>
    <w:link w:val="3"/>
    <w:autoRedefine/>
    <w:qFormat/>
    <w:uiPriority w:val="0"/>
    <w:rPr>
      <w:rFonts w:ascii="Calibri" w:hAnsi="Calibri" w:eastAsia="方正仿宋_GBK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40FB-EE09-4E29-AACF-A9A3033B8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1680</Words>
  <Characters>1769</Characters>
  <Lines>16</Lines>
  <Paragraphs>4</Paragraphs>
  <TotalTime>0</TotalTime>
  <ScaleCrop>false</ScaleCrop>
  <LinksUpToDate>false</LinksUpToDate>
  <CharactersWithSpaces>1855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2024-06-13T12:58:00Z</dcterms:created>
  <dc:creator>字母弟弟</dc:creator>
  <cp:lastModifiedBy>Simen</cp:lastModifiedBy>
  <dcterms:modified xsi:type="dcterms:W3CDTF">2024-07-11T06:15:45Z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C8AC24DA8A0C4C40BECB09448AC9EFC7_13</vt:lpwstr>
  </property>
</Properties>
</file>