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7F" w:rsidRPr="00CC0423" w:rsidRDefault="00E3377F" w:rsidP="00E3377F">
      <w:pPr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A3497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</w:t>
      </w:r>
      <w:bookmarkStart w:id="0" w:name="_GoBack"/>
      <w:bookmarkEnd w:id="0"/>
      <w:r w:rsidRPr="00A34979">
        <w:rPr>
          <w:rFonts w:ascii="方正小标宋简体" w:eastAsia="方正小标宋简体" w:hAnsi="方正小标宋简体" w:cs="方正小标宋简体" w:hint="eastAsia"/>
          <w:sz w:val="44"/>
          <w:szCs w:val="44"/>
        </w:rPr>
        <w:t>州软件学院本科专业负责人管理办法</w:t>
      </w:r>
    </w:p>
    <w:p w:rsidR="00E3377F" w:rsidRDefault="00E3377F" w:rsidP="00E3377F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="Arial"/>
          <w:color w:val="333333"/>
          <w:szCs w:val="21"/>
          <w:shd w:val="clear" w:color="auto" w:fill="FFFFFF"/>
        </w:rPr>
      </w:pPr>
    </w:p>
    <w:p w:rsidR="00E3377F" w:rsidRPr="00A34979" w:rsidRDefault="00E3377F" w:rsidP="00A349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34979">
        <w:rPr>
          <w:rFonts w:ascii="仿宋_GB2312" w:eastAsia="仿宋_GB2312" w:hAnsi="宋体" w:cs="仿宋_GB2312" w:hint="eastAsia"/>
          <w:color w:val="000000"/>
          <w:sz w:val="32"/>
          <w:szCs w:val="32"/>
        </w:rPr>
        <w:t>为了规范和加强本科专业建设与管理，</w:t>
      </w:r>
      <w:r w:rsidRPr="00A34979">
        <w:rPr>
          <w:rFonts w:ascii="仿宋_GB2312" w:eastAsia="仿宋_GB2312" w:hAnsi="宋体" w:cs="仿宋_GB2312"/>
          <w:color w:val="000000"/>
          <w:sz w:val="32"/>
          <w:szCs w:val="32"/>
        </w:rPr>
        <w:t>不断提高专业建设质量，切实提升专业建设水平</w:t>
      </w:r>
      <w:r w:rsidRPr="00A34979">
        <w:rPr>
          <w:rFonts w:ascii="仿宋_GB2312" w:eastAsia="仿宋_GB2312" w:hAnsi="宋体" w:cs="仿宋_GB2312" w:hint="eastAsia"/>
          <w:color w:val="000000"/>
          <w:sz w:val="32"/>
          <w:szCs w:val="32"/>
        </w:rPr>
        <w:t>，同时发挥专业负责人对专业建设的引领作用，打造优秀专业建设团队，推动教学、科研水平的不断提升，</w:t>
      </w:r>
      <w:r w:rsidRPr="00A34979">
        <w:rPr>
          <w:rFonts w:ascii="仿宋_GB2312" w:eastAsia="仿宋_GB2312" w:hAnsi="宋体" w:cs="仿宋_GB2312"/>
          <w:color w:val="000000"/>
          <w:sz w:val="32"/>
          <w:szCs w:val="32"/>
        </w:rPr>
        <w:t>完善本科教学基层组织建设和教学工作责任体系，特制定本办法。</w:t>
      </w:r>
    </w:p>
    <w:p w:rsidR="00E3377F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 w:hint="eastAsia"/>
        </w:rPr>
        <w:t>一、</w:t>
      </w:r>
      <w:r w:rsidRPr="00A34979">
        <w:rPr>
          <w:rFonts w:ascii="黑体" w:eastAsia="黑体" w:hAnsi="黑体"/>
        </w:rPr>
        <w:t>设置原则</w:t>
      </w:r>
    </w:p>
    <w:p w:rsidR="00E3377F" w:rsidRPr="00A34979" w:rsidRDefault="00E3377F" w:rsidP="00A34979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34979">
        <w:rPr>
          <w:rFonts w:ascii="仿宋_GB2312" w:eastAsia="仿宋_GB2312" w:hAnsi="宋体" w:cs="仿宋_GB2312"/>
          <w:color w:val="000000"/>
          <w:sz w:val="32"/>
          <w:szCs w:val="32"/>
        </w:rPr>
        <w:t>学</w:t>
      </w:r>
      <w:r w:rsidR="006961E1" w:rsidRPr="00A34979">
        <w:rPr>
          <w:rFonts w:ascii="仿宋_GB2312" w:eastAsia="仿宋_GB2312" w:hAnsi="宋体" w:cs="仿宋_GB2312" w:hint="eastAsia"/>
          <w:color w:val="000000"/>
          <w:sz w:val="32"/>
          <w:szCs w:val="32"/>
        </w:rPr>
        <w:t>校</w:t>
      </w:r>
      <w:r w:rsidRPr="00A34979">
        <w:rPr>
          <w:rFonts w:ascii="仿宋_GB2312" w:eastAsia="仿宋_GB2312" w:hAnsi="宋体" w:cs="仿宋_GB2312"/>
          <w:color w:val="000000"/>
          <w:sz w:val="32"/>
          <w:szCs w:val="32"/>
        </w:rPr>
        <w:t>每一个本科专业设置一名专业负责人。</w:t>
      </w:r>
    </w:p>
    <w:p w:rsidR="00E3377F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 w:hint="eastAsia"/>
        </w:rPr>
        <w:t>二、任</w:t>
      </w:r>
      <w:r w:rsidRPr="00A34979">
        <w:rPr>
          <w:rFonts w:ascii="黑体" w:eastAsia="黑体" w:hAnsi="黑体"/>
        </w:rPr>
        <w:t>职条件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</w:t>
      </w:r>
      <w:proofErr w:type="gramStart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一</w:t>
      </w:r>
      <w:proofErr w:type="gramEnd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)热爱教育事业，认真贯彻执行党的教育方针，具有良好的政治思想素质和师德修养，为人师表，教书育人。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(二)具有较高的学术造诣和教学水平，从事本专业课程或相关课程教学工作5年以上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或者在企业从事相关工作10年以上，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具有副教授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以上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职称。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(三)熟悉学科和专业发展动态，了解社会对本专业人才的需求状况。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(四)具有较强的组织管理能力、服务意识和敬业精神，能够较好地履行岗位职责。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(五)在专业建设与改革中取得较大成绩或具有丰富经验。</w:t>
      </w:r>
    </w:p>
    <w:p w:rsidR="00E3377F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 w:hint="eastAsia"/>
        </w:rPr>
        <w:t>三、</w:t>
      </w:r>
      <w:r w:rsidRPr="00A34979">
        <w:rPr>
          <w:rFonts w:ascii="黑体" w:eastAsia="黑体" w:hAnsi="黑体"/>
        </w:rPr>
        <w:t>工作职责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lastRenderedPageBreak/>
        <w:t>(</w:t>
      </w:r>
      <w:proofErr w:type="gramStart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一</w:t>
      </w:r>
      <w:proofErr w:type="gramEnd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)负责本专业的规划、建设和改革，制定并组织实施专业建设规划。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(二)组织制定或修订本专业的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人才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培养方案，审核本专业课程教学大纲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、考核大纲、教学进度表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和实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验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教学大纲等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教学文件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(三)协助组织本专业的专业实习、毕业实习、毕业论文(设计)的计划制定和实施工作。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(四)组织开展专业教学研究与改革，提高专业人才培养质量。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(五)制定专业师资队伍培养计划，组织落实师资队伍建设措施。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(六)负责本专业的教学质量管理和教学专项评估，组织开展与本专业相关的各级各类评估工作。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(七)负责本专业学生的入学专业教育、选课总体指导、考研咨询、就业教育与指导。</w:t>
      </w:r>
    </w:p>
    <w:p w:rsidR="00E3377F" w:rsidRPr="00A34979" w:rsidRDefault="00E3377F" w:rsidP="00A3497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A34979">
        <w:rPr>
          <w:rFonts w:ascii="仿宋_GB2312" w:eastAsia="仿宋_GB2312" w:hAnsi="宋体" w:cs="仿宋_GB2312"/>
          <w:color w:val="000000"/>
          <w:sz w:val="32"/>
          <w:szCs w:val="32"/>
        </w:rPr>
        <w:t>(八)</w:t>
      </w:r>
      <w:r w:rsidRPr="00A34979">
        <w:rPr>
          <w:rFonts w:ascii="仿宋_GB2312" w:eastAsia="仿宋_GB2312" w:hAnsi="宋体" w:cs="仿宋_GB2312" w:hint="eastAsia"/>
          <w:color w:val="000000"/>
          <w:sz w:val="32"/>
          <w:szCs w:val="32"/>
        </w:rPr>
        <w:t>负责收集教研室的教学文件等，向所在部门兼职档案员移交。督促教师向部门兼职档案员归档移交各种教学业务档案。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(九)及时向学校、</w:t>
      </w:r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所在</w:t>
      </w:r>
      <w:proofErr w:type="gramStart"/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系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反映</w:t>
      </w:r>
      <w:proofErr w:type="gramEnd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专业的有关情况，并针对存在的问题，及时采取有效措施予以解决。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十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)完成学校与专业建设相关的其它工作。</w:t>
      </w:r>
    </w:p>
    <w:p w:rsidR="00E3377F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 w:hint="eastAsia"/>
        </w:rPr>
        <w:t>四、专业负责人的权利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lastRenderedPageBreak/>
        <w:t>(</w:t>
      </w:r>
      <w:proofErr w:type="gramStart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一</w:t>
      </w:r>
      <w:proofErr w:type="gramEnd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)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学校优先推荐专业（方向）负责人参加各类学术团体、专家（专业）委员会；优先安排专业（方向）负责人参加各级各类学术交流活动和科研考察活动。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(二)学院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给予专业负责人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一定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的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工作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经费补贴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。</w:t>
      </w:r>
    </w:p>
    <w:p w:rsidR="00E3377F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 w:hint="eastAsia"/>
        </w:rPr>
        <w:t>五、</w:t>
      </w:r>
      <w:r w:rsidRPr="00A34979">
        <w:rPr>
          <w:rFonts w:ascii="黑体" w:eastAsia="黑体" w:hAnsi="黑体"/>
        </w:rPr>
        <w:t>聘任与考核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</w:t>
      </w:r>
      <w:proofErr w:type="gramStart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一</w:t>
      </w:r>
      <w:proofErr w:type="gramEnd"/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)专业负责人的遴选由专业所在</w:t>
      </w:r>
      <w:proofErr w:type="gramStart"/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系</w:t>
      </w:r>
      <w:r w:rsidR="006961E1"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负责</w:t>
      </w:r>
      <w:proofErr w:type="gramEnd"/>
      <w:r w:rsidR="006961E1"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组织实施。学</w:t>
      </w:r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校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组织聘任考核小组，在全面考察的基础上确定推荐名单，报教务处审核，经学</w:t>
      </w:r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校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批准</w:t>
      </w:r>
      <w:r w:rsidR="006961E1"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后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发文聘任。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(二)专业负责人聘期一般为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一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年。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(三)专业负责人的工作考核由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各系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负责组织，每学年一次，具体考核细则由</w:t>
      </w:r>
      <w:r w:rsidRPr="00A34979">
        <w:rPr>
          <w:rFonts w:ascii="仿宋_GB2312" w:eastAsia="仿宋_GB2312" w:cs="仿宋_GB2312" w:hint="eastAsia"/>
          <w:color w:val="000000"/>
          <w:kern w:val="2"/>
          <w:sz w:val="32"/>
          <w:szCs w:val="32"/>
        </w:rPr>
        <w:t>各系</w:t>
      </w: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制定，考核结果报教务处。</w:t>
      </w:r>
    </w:p>
    <w:p w:rsidR="00E3377F" w:rsidRPr="00A34979" w:rsidRDefault="00E3377F" w:rsidP="00A3497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 w:rsidRPr="00A34979">
        <w:rPr>
          <w:rFonts w:ascii="仿宋_GB2312" w:eastAsia="仿宋_GB2312" w:cs="仿宋_GB2312"/>
          <w:color w:val="000000"/>
          <w:kern w:val="2"/>
          <w:sz w:val="32"/>
          <w:szCs w:val="32"/>
        </w:rPr>
        <w:t>(四)对考核合格的专业负责人可连续聘任，考核不合格者，取消专业负责人资格。</w:t>
      </w:r>
      <w:bookmarkStart w:id="1" w:name="9042763-9373195-5"/>
      <w:bookmarkEnd w:id="1"/>
    </w:p>
    <w:p w:rsidR="006C5B0E" w:rsidRPr="00A34979" w:rsidRDefault="00E3377F" w:rsidP="00A34979">
      <w:pPr>
        <w:pStyle w:val="2"/>
        <w:adjustRightInd w:val="0"/>
        <w:snapToGrid w:val="0"/>
        <w:spacing w:line="600" w:lineRule="exact"/>
        <w:ind w:firstLineChars="200" w:firstLine="640"/>
        <w:rPr>
          <w:color w:val="000000"/>
        </w:rPr>
      </w:pPr>
      <w:r w:rsidRPr="00A34979">
        <w:rPr>
          <w:rFonts w:ascii="黑体" w:eastAsia="黑体" w:hAnsi="黑体"/>
        </w:rPr>
        <w:t>六、本办法</w:t>
      </w:r>
      <w:r w:rsidR="006961E1" w:rsidRPr="00A34979">
        <w:rPr>
          <w:rFonts w:ascii="黑体" w:eastAsia="黑体" w:hAnsi="黑体" w:hint="eastAsia"/>
        </w:rPr>
        <w:t>从2021学年第1学期起执行，</w:t>
      </w:r>
      <w:r w:rsidRPr="00A34979">
        <w:rPr>
          <w:rFonts w:ascii="黑体" w:eastAsia="黑体" w:hAnsi="黑体"/>
        </w:rPr>
        <w:t>由教务处负责解释。</w:t>
      </w:r>
    </w:p>
    <w:sectPr w:rsidR="006C5B0E" w:rsidRPr="00A3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7F"/>
    <w:rsid w:val="006961E1"/>
    <w:rsid w:val="006C5B0E"/>
    <w:rsid w:val="00A34979"/>
    <w:rsid w:val="00E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3377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qFormat/>
    <w:rsid w:val="00A34979"/>
    <w:pPr>
      <w:spacing w:line="480" w:lineRule="exact"/>
      <w:ind w:firstLine="570"/>
    </w:pPr>
    <w:rPr>
      <w:rFonts w:ascii="仿宋_GB2312" w:eastAsia="仿宋_GB2312" w:hAnsi="宋体" w:cs="仿宋_GB2312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qFormat/>
    <w:rsid w:val="00A34979"/>
    <w:rPr>
      <w:rFonts w:ascii="仿宋_GB2312" w:eastAsia="仿宋_GB2312" w:hAnsi="宋体" w:cs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3377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qFormat/>
    <w:rsid w:val="00A34979"/>
    <w:pPr>
      <w:spacing w:line="480" w:lineRule="exact"/>
      <w:ind w:firstLine="570"/>
    </w:pPr>
    <w:rPr>
      <w:rFonts w:ascii="仿宋_GB2312" w:eastAsia="仿宋_GB2312" w:hAnsi="宋体" w:cs="仿宋_GB2312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qFormat/>
    <w:rsid w:val="00A34979"/>
    <w:rPr>
      <w:rFonts w:ascii="仿宋_GB2312" w:eastAsia="仿宋_GB2312" w:hAnsi="宋体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2021-08-16T02:41:00Z</dcterms:created>
  <dcterms:modified xsi:type="dcterms:W3CDTF">2021-08-16T02:55:00Z</dcterms:modified>
</cp:coreProperties>
</file>