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1603A">
      <w:pPr>
        <w:jc w:val="center"/>
        <w:rPr>
          <w:rFonts w:ascii="微软雅黑" w:hAnsi="微软雅黑" w:eastAsia="微软雅黑" w:cs="微软雅黑"/>
          <w:sz w:val="36"/>
          <w:szCs w:val="36"/>
        </w:rPr>
      </w:pPr>
    </w:p>
    <w:p w14:paraId="78656450">
      <w:pPr>
        <w:jc w:val="center"/>
        <w:rPr>
          <w:rFonts w:ascii="仿宋_GB2312" w:eastAsia="仿宋_GB2312"/>
          <w:sz w:val="32"/>
          <w:szCs w:val="32"/>
        </w:rPr>
      </w:pPr>
      <w:r>
        <w:rPr>
          <w:rFonts w:hint="eastAsia"/>
        </w:rPr>
        <w:drawing>
          <wp:anchor distT="0" distB="0" distL="114300" distR="114300" simplePos="0" relativeHeight="251659264" behindDoc="1" locked="0" layoutInCell="1" allowOverlap="1">
            <wp:simplePos x="0" y="0"/>
            <wp:positionH relativeFrom="margin">
              <wp:posOffset>-7620</wp:posOffset>
            </wp:positionH>
            <wp:positionV relativeFrom="paragraph">
              <wp:posOffset>379730</wp:posOffset>
            </wp:positionV>
            <wp:extent cx="5534025" cy="2000250"/>
            <wp:effectExtent l="0" t="0" r="1270" b="635"/>
            <wp:wrapNone/>
            <wp:docPr id="2" name="图片 0" descr="2021.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2021.2.24.png"/>
                    <pic:cNvPicPr>
                      <a:picLocks noChangeAspect="1"/>
                    </pic:cNvPicPr>
                  </pic:nvPicPr>
                  <pic:blipFill>
                    <a:blip r:embed="rId6"/>
                    <a:stretch>
                      <a:fillRect/>
                    </a:stretch>
                  </pic:blipFill>
                  <pic:spPr>
                    <a:xfrm>
                      <a:off x="0" y="0"/>
                      <a:ext cx="5534025" cy="2000250"/>
                    </a:xfrm>
                    <a:prstGeom prst="rect">
                      <a:avLst/>
                    </a:prstGeom>
                    <a:noFill/>
                    <a:ln>
                      <a:noFill/>
                    </a:ln>
                  </pic:spPr>
                </pic:pic>
              </a:graphicData>
            </a:graphic>
          </wp:anchor>
        </w:drawing>
      </w:r>
    </w:p>
    <w:p w14:paraId="64C649B2">
      <w:pPr>
        <w:jc w:val="center"/>
        <w:rPr>
          <w:rFonts w:ascii="仿宋_GB2312" w:eastAsia="仿宋_GB2312"/>
          <w:sz w:val="32"/>
          <w:szCs w:val="32"/>
        </w:rPr>
      </w:pPr>
    </w:p>
    <w:p w14:paraId="00EBCC32">
      <w:pPr>
        <w:jc w:val="center"/>
        <w:rPr>
          <w:rFonts w:hint="eastAsia" w:ascii="仿宋_GB2312" w:eastAsia="仿宋_GB2312"/>
          <w:sz w:val="32"/>
          <w:szCs w:val="32"/>
        </w:rPr>
      </w:pPr>
    </w:p>
    <w:p w14:paraId="26061C97">
      <w:pPr>
        <w:jc w:val="center"/>
        <w:rPr>
          <w:rFonts w:ascii="仿宋_GB2312" w:eastAsia="仿宋_GB2312"/>
          <w:sz w:val="32"/>
          <w:szCs w:val="32"/>
        </w:rPr>
      </w:pPr>
    </w:p>
    <w:p w14:paraId="1DE281F2">
      <w:pPr>
        <w:jc w:val="center"/>
        <w:rPr>
          <w:rFonts w:hint="eastAsia" w:ascii="仿宋_GB2312" w:eastAsia="仿宋_GB2312"/>
          <w:sz w:val="32"/>
          <w:szCs w:val="32"/>
        </w:rPr>
      </w:pPr>
    </w:p>
    <w:p w14:paraId="5383880C">
      <w:pPr>
        <w:jc w:val="center"/>
        <w:rPr>
          <w:rFonts w:ascii="方正小标宋简体" w:hAnsi="宋体" w:eastAsia="方正小标宋简体" w:cs="Times New Roman"/>
          <w:bCs/>
          <w:sz w:val="44"/>
          <w:szCs w:val="44"/>
        </w:rPr>
      </w:pPr>
      <w:r>
        <w:rPr>
          <w:rFonts w:hint="eastAsia" w:ascii="仿宋_GB2312" w:eastAsia="仿宋_GB2312"/>
          <w:sz w:val="32"/>
          <w:szCs w:val="32"/>
        </w:rPr>
        <w:t>广软教〔202</w:t>
      </w:r>
      <w:r>
        <w:rPr>
          <w:rFonts w:ascii="仿宋_GB2312" w:eastAsia="仿宋_GB2312"/>
          <w:sz w:val="32"/>
          <w:szCs w:val="32"/>
        </w:rPr>
        <w:t>4</w:t>
      </w:r>
      <w:r>
        <w:rPr>
          <w:rFonts w:hint="eastAsia" w:ascii="仿宋_GB2312" w:eastAsia="仿宋_GB2312"/>
          <w:sz w:val="32"/>
          <w:szCs w:val="32"/>
        </w:rPr>
        <w:t>〕</w:t>
      </w:r>
      <w:r>
        <w:rPr>
          <w:rFonts w:hint="eastAsia" w:ascii="仿宋_GB2312" w:eastAsia="仿宋_GB2312"/>
          <w:sz w:val="32"/>
          <w:szCs w:val="32"/>
          <w:lang w:val="en-US" w:eastAsia="zh-CN"/>
        </w:rPr>
        <w:t>250</w:t>
      </w:r>
      <w:r>
        <w:rPr>
          <w:rFonts w:hint="eastAsia" w:ascii="仿宋_GB2312" w:eastAsia="仿宋_GB2312"/>
          <w:sz w:val="32"/>
          <w:szCs w:val="32"/>
        </w:rPr>
        <w:t>号</w:t>
      </w:r>
    </w:p>
    <w:p w14:paraId="49C46A25">
      <w:pPr>
        <w:jc w:val="center"/>
        <w:rPr>
          <w:rFonts w:ascii="方正小标宋简体" w:hAnsi="宋体" w:eastAsia="方正小标宋简体" w:cs="Times New Roman"/>
          <w:bCs/>
          <w:sz w:val="44"/>
          <w:szCs w:val="44"/>
        </w:rPr>
      </w:pPr>
    </w:p>
    <w:p w14:paraId="0F28EE1A">
      <w:pPr>
        <w:spacing w:line="600" w:lineRule="exact"/>
        <w:jc w:val="center"/>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广州软件学院关于印发</w:t>
      </w:r>
    </w:p>
    <w:p w14:paraId="30431B10">
      <w:pPr>
        <w:spacing w:line="600" w:lineRule="exact"/>
        <w:jc w:val="center"/>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《广州软件学院</w:t>
      </w:r>
      <w:r>
        <w:rPr>
          <w:rFonts w:ascii="方正小标宋简体" w:hAnsi="方正小标宋简体" w:eastAsia="方正小标宋简体" w:cs="方正小标宋简体"/>
          <w:sz w:val="44"/>
          <w:szCs w:val="44"/>
        </w:rPr>
        <w:t>选修课程</w:t>
      </w:r>
      <w:r>
        <w:rPr>
          <w:rFonts w:hint="eastAsia" w:ascii="方正小标宋简体" w:hAnsi="宋体" w:eastAsia="方正小标宋简体" w:cs="Times New Roman"/>
          <w:bCs/>
          <w:sz w:val="44"/>
          <w:szCs w:val="44"/>
        </w:rPr>
        <w:t>管理办法》的通知</w:t>
      </w:r>
    </w:p>
    <w:p w14:paraId="1971F075">
      <w:pPr>
        <w:jc w:val="center"/>
        <w:rPr>
          <w:rFonts w:ascii="方正小标宋简体" w:hAnsi="宋体" w:eastAsia="方正小标宋简体" w:cs="Times New Roman"/>
          <w:bCs/>
          <w:sz w:val="44"/>
          <w:szCs w:val="44"/>
        </w:rPr>
      </w:pPr>
    </w:p>
    <w:p w14:paraId="43228275">
      <w:pPr>
        <w:pStyle w:val="3"/>
        <w:adjustRightInd w:val="0"/>
        <w:snapToGrid w:val="0"/>
        <w:spacing w:line="600" w:lineRule="exact"/>
        <w:ind w:firstLine="0"/>
      </w:pPr>
      <w:r>
        <w:rPr>
          <w:rFonts w:hint="eastAsia"/>
        </w:rPr>
        <w:t>校属各单位：</w:t>
      </w:r>
    </w:p>
    <w:p w14:paraId="1DF3A70F">
      <w:pPr>
        <w:pStyle w:val="3"/>
        <w:adjustRightInd w:val="0"/>
        <w:snapToGrid w:val="0"/>
        <w:spacing w:line="600" w:lineRule="exact"/>
        <w:ind w:firstLine="640" w:firstLineChars="200"/>
        <w:rPr>
          <w:color w:val="000000"/>
        </w:rPr>
      </w:pPr>
      <w:r>
        <w:rPr>
          <w:rFonts w:hint="eastAsia"/>
          <w:color w:val="000000"/>
        </w:rPr>
        <w:t>现将《广州软件学院选修课程管理办法》</w:t>
      </w:r>
      <w:r>
        <w:rPr>
          <w:color w:val="000000"/>
        </w:rPr>
        <w:t>予以印发，请遵照执行。</w:t>
      </w:r>
    </w:p>
    <w:p w14:paraId="275CBB26">
      <w:pPr>
        <w:pStyle w:val="3"/>
        <w:adjustRightInd w:val="0"/>
        <w:snapToGrid w:val="0"/>
        <w:spacing w:line="600" w:lineRule="exact"/>
        <w:ind w:firstLine="640" w:firstLineChars="200"/>
        <w:rPr>
          <w:color w:val="000000"/>
        </w:rPr>
      </w:pPr>
    </w:p>
    <w:p w14:paraId="2B846C55">
      <w:pPr>
        <w:pStyle w:val="3"/>
        <w:adjustRightInd w:val="0"/>
        <w:snapToGrid w:val="0"/>
        <w:spacing w:line="600" w:lineRule="exact"/>
        <w:ind w:firstLine="640" w:firstLineChars="200"/>
        <w:jc w:val="right"/>
        <w:rPr>
          <w:color w:val="000000"/>
        </w:rPr>
      </w:pPr>
      <w:r>
        <w:rPr>
          <w:color w:val="000000"/>
        </w:rPr>
        <w:t>广州软件学院</w:t>
      </w:r>
      <w:r>
        <w:rPr>
          <w:rFonts w:hint="eastAsia"/>
          <w:color w:val="000000"/>
        </w:rPr>
        <w:t>教务处</w:t>
      </w:r>
    </w:p>
    <w:p w14:paraId="123CD651">
      <w:pPr>
        <w:adjustRightInd w:val="0"/>
        <w:snapToGrid w:val="0"/>
        <w:spacing w:line="600" w:lineRule="exact"/>
        <w:jc w:val="right"/>
        <w:rPr>
          <w:rFonts w:ascii="仿宋_GB2312" w:hAnsi="宋体" w:eastAsia="仿宋_GB2312" w:cs="仿宋_GB2312"/>
          <w:color w:val="000000"/>
          <w:sz w:val="32"/>
          <w:szCs w:val="32"/>
        </w:rPr>
      </w:pPr>
      <w:r>
        <w:rPr>
          <w:rFonts w:ascii="仿宋_GB2312" w:hAnsi="宋体" w:eastAsia="仿宋_GB2312" w:cs="仿宋_GB2312"/>
          <w:color w:val="000000"/>
          <w:sz w:val="32"/>
          <w:szCs w:val="32"/>
        </w:rPr>
        <w:t>2024年1</w:t>
      </w:r>
      <w:r>
        <w:rPr>
          <w:rFonts w:hint="eastAsia" w:ascii="仿宋_GB2312" w:hAnsi="宋体" w:eastAsia="仿宋_GB2312" w:cs="仿宋_GB2312"/>
          <w:color w:val="000000"/>
          <w:sz w:val="32"/>
          <w:szCs w:val="32"/>
          <w:lang w:val="en-US" w:eastAsia="zh-CN"/>
        </w:rPr>
        <w:t>2</w:t>
      </w:r>
      <w:r>
        <w:rPr>
          <w:rFonts w:ascii="仿宋_GB2312" w:hAnsi="宋体" w:eastAsia="仿宋_GB2312" w:cs="仿宋_GB2312"/>
          <w:color w:val="000000"/>
          <w:sz w:val="32"/>
          <w:szCs w:val="32"/>
        </w:rPr>
        <w:t>月</w:t>
      </w:r>
      <w:r>
        <w:rPr>
          <w:rFonts w:hint="eastAsia" w:ascii="仿宋_GB2312" w:hAnsi="宋体" w:eastAsia="仿宋_GB2312" w:cs="仿宋_GB2312"/>
          <w:color w:val="000000"/>
          <w:sz w:val="32"/>
          <w:szCs w:val="32"/>
          <w:lang w:val="en-US" w:eastAsia="zh-CN"/>
        </w:rPr>
        <w:t>30</w:t>
      </w:r>
      <w:r>
        <w:rPr>
          <w:rFonts w:ascii="仿宋_GB2312" w:hAnsi="宋体" w:eastAsia="仿宋_GB2312" w:cs="仿宋_GB2312"/>
          <w:color w:val="000000"/>
          <w:sz w:val="32"/>
          <w:szCs w:val="32"/>
        </w:rPr>
        <w:t>日</w:t>
      </w:r>
    </w:p>
    <w:p w14:paraId="0BA3B219">
      <w:pPr>
        <w:adjustRightInd w:val="0"/>
        <w:snapToGrid w:val="0"/>
        <w:spacing w:line="600" w:lineRule="exact"/>
        <w:jc w:val="left"/>
        <w:rPr>
          <w:rFonts w:ascii="仿宋_GB2312" w:eastAsia="仿宋_GB2312"/>
          <w:sz w:val="32"/>
          <w:szCs w:val="32"/>
        </w:rPr>
      </w:pPr>
    </w:p>
    <w:p w14:paraId="4D9B9652">
      <w:pPr>
        <w:adjustRightInd w:val="0"/>
        <w:snapToGrid w:val="0"/>
        <w:spacing w:line="600" w:lineRule="exact"/>
        <w:jc w:val="left"/>
        <w:rPr>
          <w:rFonts w:hint="eastAsia" w:ascii="仿宋_GB2312" w:eastAsia="仿宋_GB2312"/>
          <w:sz w:val="32"/>
          <w:szCs w:val="32"/>
        </w:rPr>
      </w:pPr>
    </w:p>
    <w:p w14:paraId="29B2C53A">
      <w:pPr>
        <w:pStyle w:val="3"/>
        <w:adjustRightInd w:val="0"/>
        <w:snapToGrid w:val="0"/>
        <w:spacing w:line="600" w:lineRule="exact"/>
        <w:ind w:firstLine="0"/>
        <w:jc w:val="center"/>
        <w:rPr>
          <w:rFonts w:hint="eastAsia" w:ascii="方正小标宋简体" w:eastAsia="方正小标宋简体"/>
          <w:bCs/>
          <w:sz w:val="44"/>
          <w:szCs w:val="44"/>
        </w:rPr>
        <w:sectPr>
          <w:pgSz w:w="11906" w:h="16838"/>
          <w:pgMar w:top="1440" w:right="1800" w:bottom="1440" w:left="1800" w:header="851" w:footer="992" w:gutter="0"/>
          <w:pgNumType w:fmt="numberInDash"/>
          <w:cols w:space="425" w:num="1"/>
          <w:docGrid w:type="lines" w:linePitch="312" w:charSpace="0"/>
        </w:sectPr>
      </w:pPr>
    </w:p>
    <w:p w14:paraId="1CE4B4E9">
      <w:pPr>
        <w:snapToGrid w:val="0"/>
        <w:spacing w:line="360" w:lineRule="auto"/>
        <w:jc w:val="center"/>
        <w:outlineLvl w:val="0"/>
        <w:rPr>
          <w:rFonts w:ascii="宋体" w:hAnsi="宋体" w:eastAsia="宋体"/>
          <w:b/>
          <w:bCs/>
          <w:kern w:val="0"/>
          <w:sz w:val="32"/>
          <w:szCs w:val="32"/>
        </w:rPr>
      </w:pPr>
      <w:bookmarkStart w:id="0" w:name="_Toc192844256"/>
      <w:r>
        <w:rPr>
          <w:rFonts w:ascii="方正小标宋简体" w:hAnsi="方正小标宋简体" w:eastAsia="方正小标宋简体" w:cs="方正小标宋简体"/>
          <w:sz w:val="44"/>
          <w:szCs w:val="44"/>
        </w:rPr>
        <w:t>广州软件学院选修课程管理办法</w:t>
      </w:r>
      <w:bookmarkEnd w:id="0"/>
    </w:p>
    <w:p w14:paraId="65D79944">
      <w:pPr>
        <w:snapToGrid w:val="0"/>
        <w:spacing w:line="360" w:lineRule="exact"/>
        <w:ind w:firstLine="360" w:firstLineChars="200"/>
        <w:jc w:val="left"/>
        <w:rPr>
          <w:rFonts w:ascii="宋体" w:hAnsi="宋体" w:eastAsia="宋体"/>
          <w:sz w:val="18"/>
          <w:szCs w:val="18"/>
        </w:rPr>
      </w:pPr>
    </w:p>
    <w:p w14:paraId="61FA0A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宋体" w:hAnsi="宋体" w:eastAsia="宋体"/>
          <w:color w:val="auto"/>
          <w:kern w:val="0"/>
          <w:szCs w:val="21"/>
        </w:rPr>
      </w:pPr>
      <w:r>
        <w:rPr>
          <w:rFonts w:ascii="仿宋_GB2312" w:hAnsi="宋体" w:eastAsia="仿宋_GB2312" w:cs="仿宋_GB2312"/>
          <w:color w:val="auto"/>
          <w:sz w:val="32"/>
          <w:szCs w:val="32"/>
        </w:rPr>
        <w:t>为加强选修课的教学与管理，提高选修课的教学质量，更好地培养适应经济、社会发展需要的各类应用型人才，根据学</w:t>
      </w:r>
      <w:r>
        <w:rPr>
          <w:rFonts w:hint="eastAsia" w:ascii="仿宋_GB2312" w:hAnsi="宋体" w:eastAsia="仿宋_GB2312" w:cs="仿宋_GB2312"/>
          <w:color w:val="auto"/>
          <w:sz w:val="32"/>
          <w:szCs w:val="32"/>
          <w:lang w:val="en-US" w:eastAsia="zh-CN"/>
        </w:rPr>
        <w:t>校</w:t>
      </w:r>
      <w:r>
        <w:rPr>
          <w:rFonts w:ascii="仿宋_GB2312" w:hAnsi="宋体" w:eastAsia="仿宋_GB2312" w:cs="仿宋_GB2312"/>
          <w:color w:val="auto"/>
          <w:sz w:val="32"/>
          <w:szCs w:val="32"/>
        </w:rPr>
        <w:t>的本科人才培养方案和学分制有关规定，特制定本办法。</w:t>
      </w:r>
    </w:p>
    <w:p w14:paraId="4B6C9F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ascii="宋体" w:hAnsi="宋体" w:eastAsia="宋体"/>
          <w:b/>
          <w:bCs/>
          <w:color w:val="auto"/>
          <w:kern w:val="0"/>
          <w:szCs w:val="21"/>
        </w:rPr>
      </w:pPr>
      <w:r>
        <w:rPr>
          <w:rFonts w:hint="eastAsia" w:ascii="黑体" w:hAnsi="黑体" w:eastAsia="黑体" w:cs="仿宋_GB2312"/>
          <w:color w:val="auto"/>
          <w:sz w:val="32"/>
          <w:szCs w:val="32"/>
          <w:lang w:val="en-US" w:eastAsia="zh-CN"/>
        </w:rPr>
        <w:t>第</w:t>
      </w:r>
      <w:r>
        <w:rPr>
          <w:rFonts w:ascii="黑体" w:hAnsi="黑体" w:eastAsia="黑体" w:cs="仿宋_GB2312"/>
          <w:color w:val="auto"/>
          <w:sz w:val="32"/>
          <w:szCs w:val="32"/>
        </w:rPr>
        <w:t>一</w:t>
      </w:r>
      <w:r>
        <w:rPr>
          <w:rFonts w:hint="eastAsia" w:ascii="黑体" w:hAnsi="黑体" w:eastAsia="黑体" w:cs="仿宋_GB2312"/>
          <w:color w:val="auto"/>
          <w:sz w:val="32"/>
          <w:szCs w:val="32"/>
          <w:lang w:val="en-US" w:eastAsia="zh-CN"/>
        </w:rPr>
        <w:t xml:space="preserve">章  </w:t>
      </w:r>
      <w:r>
        <w:rPr>
          <w:rFonts w:ascii="黑体" w:hAnsi="黑体" w:eastAsia="黑体" w:cs="仿宋_GB2312"/>
          <w:color w:val="auto"/>
          <w:sz w:val="32"/>
          <w:szCs w:val="32"/>
        </w:rPr>
        <w:t>课程设置与学分要求</w:t>
      </w:r>
    </w:p>
    <w:p w14:paraId="4A5EFDD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第一条</w:t>
      </w:r>
      <w:r>
        <w:rPr>
          <w:rFonts w:hint="eastAsia" w:ascii="仿宋_GB2312" w:hAnsi="宋体" w:eastAsia="仿宋_GB2312" w:cs="仿宋_GB2312"/>
          <w:color w:val="auto"/>
          <w:sz w:val="32"/>
          <w:szCs w:val="32"/>
          <w:lang w:val="en-US" w:eastAsia="zh-CN"/>
        </w:rPr>
        <w:t xml:space="preserve"> </w:t>
      </w:r>
      <w:r>
        <w:rPr>
          <w:rFonts w:ascii="仿宋_GB2312" w:hAnsi="宋体" w:eastAsia="仿宋_GB2312" w:cs="仿宋_GB2312"/>
          <w:color w:val="auto"/>
          <w:sz w:val="32"/>
          <w:szCs w:val="32"/>
        </w:rPr>
        <w:t>本科人才培养方案规定的选修课分</w:t>
      </w:r>
      <w:r>
        <w:rPr>
          <w:rFonts w:hint="eastAsia" w:ascii="仿宋_GB2312" w:hAnsi="宋体" w:eastAsia="仿宋_GB2312" w:cs="仿宋_GB2312"/>
          <w:color w:val="auto"/>
          <w:sz w:val="32"/>
          <w:szCs w:val="32"/>
          <w:lang w:val="en-US" w:eastAsia="zh-CN"/>
        </w:rPr>
        <w:t>为专业限选课、</w:t>
      </w:r>
      <w:r>
        <w:rPr>
          <w:rFonts w:ascii="仿宋_GB2312" w:hAnsi="宋体" w:eastAsia="仿宋_GB2312" w:cs="仿宋_GB2312"/>
          <w:color w:val="auto"/>
          <w:sz w:val="32"/>
          <w:szCs w:val="32"/>
        </w:rPr>
        <w:t>专业</w:t>
      </w:r>
      <w:r>
        <w:rPr>
          <w:rFonts w:hint="eastAsia" w:ascii="仿宋_GB2312" w:hAnsi="宋体" w:eastAsia="仿宋_GB2312" w:cs="仿宋_GB2312"/>
          <w:color w:val="auto"/>
          <w:sz w:val="32"/>
          <w:szCs w:val="32"/>
          <w:lang w:val="en-US" w:eastAsia="zh-CN"/>
        </w:rPr>
        <w:t>任</w:t>
      </w:r>
      <w:r>
        <w:rPr>
          <w:rFonts w:ascii="仿宋_GB2312" w:hAnsi="宋体" w:eastAsia="仿宋_GB2312" w:cs="仿宋_GB2312"/>
          <w:color w:val="auto"/>
          <w:sz w:val="32"/>
          <w:szCs w:val="32"/>
        </w:rPr>
        <w:t>选课和通识类</w:t>
      </w:r>
      <w:r>
        <w:rPr>
          <w:rFonts w:hint="eastAsia" w:ascii="仿宋_GB2312" w:hAnsi="宋体" w:eastAsia="仿宋_GB2312" w:cs="仿宋_GB2312"/>
          <w:color w:val="auto"/>
          <w:sz w:val="32"/>
          <w:szCs w:val="32"/>
          <w:lang w:val="en-US" w:eastAsia="zh-CN"/>
        </w:rPr>
        <w:t>任</w:t>
      </w:r>
      <w:r>
        <w:rPr>
          <w:rFonts w:ascii="仿宋_GB2312" w:hAnsi="宋体" w:eastAsia="仿宋_GB2312" w:cs="仿宋_GB2312"/>
          <w:color w:val="auto"/>
          <w:sz w:val="32"/>
          <w:szCs w:val="32"/>
        </w:rPr>
        <w:t>选课</w:t>
      </w:r>
      <w:r>
        <w:rPr>
          <w:rFonts w:hint="eastAsia" w:ascii="仿宋_GB2312" w:hAnsi="宋体" w:eastAsia="仿宋_GB2312" w:cs="仿宋_GB2312"/>
          <w:color w:val="auto"/>
          <w:sz w:val="32"/>
          <w:szCs w:val="32"/>
          <w:lang w:val="en-US" w:eastAsia="zh-CN"/>
        </w:rPr>
        <w:t>三</w:t>
      </w:r>
      <w:r>
        <w:rPr>
          <w:rFonts w:ascii="仿宋_GB2312" w:hAnsi="宋体" w:eastAsia="仿宋_GB2312" w:cs="仿宋_GB2312"/>
          <w:color w:val="auto"/>
          <w:sz w:val="32"/>
          <w:szCs w:val="32"/>
        </w:rPr>
        <w:t>大类。</w:t>
      </w:r>
      <w:r>
        <w:rPr>
          <w:rFonts w:hint="eastAsia" w:ascii="仿宋_GB2312" w:hAnsi="宋体" w:eastAsia="仿宋_GB2312" w:cs="仿宋_GB2312"/>
          <w:color w:val="auto"/>
          <w:sz w:val="32"/>
          <w:szCs w:val="32"/>
          <w:lang w:val="en-US" w:eastAsia="zh-CN"/>
        </w:rPr>
        <w:t>专业限选课是指</w:t>
      </w:r>
      <w:r>
        <w:rPr>
          <w:rFonts w:hint="eastAsia" w:ascii="仿宋_GB2312" w:hAnsi="宋体" w:eastAsia="仿宋_GB2312"/>
          <w:color w:val="auto"/>
          <w:sz w:val="32"/>
          <w:szCs w:val="32"/>
        </w:rPr>
        <w:t>为培养学生应用能力或服务社会能力落到实处，各专业针对具体行业应用设置</w:t>
      </w:r>
      <w:r>
        <w:rPr>
          <w:rFonts w:hint="eastAsia" w:ascii="仿宋_GB2312" w:hAnsi="宋体" w:eastAsia="仿宋_GB2312"/>
          <w:color w:val="auto"/>
          <w:sz w:val="32"/>
          <w:szCs w:val="32"/>
          <w:lang w:val="en-US" w:eastAsia="zh-CN"/>
        </w:rPr>
        <w:t>的一</w:t>
      </w:r>
      <w:r>
        <w:rPr>
          <w:rFonts w:hint="eastAsia" w:ascii="仿宋_GB2312" w:hAnsi="宋体" w:eastAsia="仿宋_GB2312"/>
          <w:color w:val="auto"/>
          <w:sz w:val="32"/>
          <w:szCs w:val="32"/>
        </w:rPr>
        <w:t>个或多个</w:t>
      </w:r>
      <w:r>
        <w:rPr>
          <w:rFonts w:ascii="仿宋_GB2312" w:hAnsi="宋体" w:eastAsia="仿宋_GB2312" w:cs="仿宋_GB2312"/>
          <w:color w:val="auto"/>
          <w:sz w:val="32"/>
          <w:szCs w:val="32"/>
        </w:rPr>
        <w:t>课程群</w:t>
      </w:r>
      <w:r>
        <w:rPr>
          <w:rFonts w:hint="eastAsia" w:ascii="仿宋_GB2312" w:hAnsi="宋体" w:eastAsia="仿宋_GB2312" w:cs="仿宋_GB2312"/>
          <w:color w:val="auto"/>
          <w:sz w:val="32"/>
          <w:szCs w:val="32"/>
          <w:lang w:eastAsia="zh-CN"/>
        </w:rPr>
        <w:t>，</w:t>
      </w:r>
      <w:r>
        <w:rPr>
          <w:rFonts w:hint="eastAsia" w:ascii="仿宋_GB2312" w:hAnsi="宋体" w:eastAsia="仿宋_GB2312"/>
          <w:color w:val="auto"/>
          <w:sz w:val="32"/>
          <w:szCs w:val="32"/>
        </w:rPr>
        <w:t>要求学生至少修完一个模块的课程。</w:t>
      </w:r>
      <w:r>
        <w:rPr>
          <w:rFonts w:ascii="仿宋_GB2312" w:hAnsi="宋体" w:eastAsia="仿宋_GB2312" w:cs="仿宋_GB2312"/>
          <w:color w:val="auto"/>
          <w:sz w:val="32"/>
          <w:szCs w:val="32"/>
        </w:rPr>
        <w:t>专业</w:t>
      </w:r>
      <w:r>
        <w:rPr>
          <w:rFonts w:hint="eastAsia" w:ascii="仿宋_GB2312" w:hAnsi="宋体" w:eastAsia="仿宋_GB2312" w:cs="仿宋_GB2312"/>
          <w:color w:val="auto"/>
          <w:sz w:val="32"/>
          <w:szCs w:val="32"/>
          <w:lang w:val="en-US" w:eastAsia="zh-CN"/>
        </w:rPr>
        <w:t>任</w:t>
      </w:r>
      <w:r>
        <w:rPr>
          <w:rFonts w:ascii="仿宋_GB2312" w:hAnsi="宋体" w:eastAsia="仿宋_GB2312" w:cs="仿宋_GB2312"/>
          <w:color w:val="auto"/>
          <w:sz w:val="32"/>
          <w:szCs w:val="32"/>
        </w:rPr>
        <w:t>选课是指专业必修课之外、供学生选修的专业课程；学习专业选修课可以帮助学生掌握专业知识。通识类</w:t>
      </w:r>
      <w:r>
        <w:rPr>
          <w:rFonts w:hint="eastAsia" w:ascii="仿宋_GB2312" w:hAnsi="宋体" w:eastAsia="仿宋_GB2312" w:cs="仿宋_GB2312"/>
          <w:color w:val="auto"/>
          <w:sz w:val="32"/>
          <w:szCs w:val="32"/>
          <w:lang w:val="en-US" w:eastAsia="zh-CN"/>
        </w:rPr>
        <w:t>任</w:t>
      </w:r>
      <w:r>
        <w:rPr>
          <w:rFonts w:ascii="仿宋_GB2312" w:hAnsi="宋体" w:eastAsia="仿宋_GB2312" w:cs="仿宋_GB2312"/>
          <w:color w:val="auto"/>
          <w:sz w:val="32"/>
          <w:szCs w:val="32"/>
        </w:rPr>
        <w:t>选课一般由文史哲等社会科学类课程、科技类课程、艺体类课程、体育类课程组成</w:t>
      </w:r>
      <w:r>
        <w:rPr>
          <w:rFonts w:hint="eastAsia" w:ascii="仿宋_GB2312" w:hAnsi="宋体" w:eastAsia="仿宋_GB2312" w:cs="仿宋_GB2312"/>
          <w:color w:val="auto"/>
          <w:sz w:val="32"/>
          <w:szCs w:val="32"/>
          <w:lang w:eastAsia="zh-CN"/>
        </w:rPr>
        <w:t>；</w:t>
      </w:r>
      <w:r>
        <w:rPr>
          <w:rFonts w:ascii="仿宋_GB2312" w:hAnsi="宋体" w:eastAsia="仿宋_GB2312" w:cs="仿宋_GB2312"/>
          <w:color w:val="auto"/>
          <w:sz w:val="32"/>
          <w:szCs w:val="32"/>
        </w:rPr>
        <w:t>开设这类课程的目的是：扩大学生的知识面，提高他们的综合素质。</w:t>
      </w:r>
    </w:p>
    <w:p w14:paraId="4459665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第二条</w:t>
      </w:r>
      <w:r>
        <w:rPr>
          <w:rFonts w:hint="eastAsia" w:ascii="仿宋_GB2312" w:hAnsi="宋体" w:eastAsia="仿宋_GB2312" w:cs="仿宋_GB2312"/>
          <w:color w:val="auto"/>
          <w:sz w:val="32"/>
          <w:szCs w:val="32"/>
          <w:lang w:val="en-US" w:eastAsia="zh-CN"/>
        </w:rPr>
        <w:t xml:space="preserve"> </w:t>
      </w:r>
      <w:r>
        <w:rPr>
          <w:rFonts w:ascii="仿宋_GB2312" w:hAnsi="宋体" w:eastAsia="仿宋_GB2312" w:cs="仿宋_GB2312"/>
          <w:color w:val="auto"/>
          <w:sz w:val="32"/>
          <w:szCs w:val="32"/>
        </w:rPr>
        <w:t>按照我</w:t>
      </w:r>
      <w:r>
        <w:rPr>
          <w:rFonts w:hint="eastAsia" w:ascii="仿宋_GB2312" w:hAnsi="宋体" w:eastAsia="仿宋_GB2312" w:cs="仿宋_GB2312"/>
          <w:color w:val="auto"/>
          <w:sz w:val="32"/>
          <w:szCs w:val="32"/>
          <w:lang w:val="en-US" w:eastAsia="zh-CN"/>
        </w:rPr>
        <w:t>校</w:t>
      </w:r>
      <w:r>
        <w:rPr>
          <w:rFonts w:ascii="仿宋_GB2312" w:hAnsi="宋体" w:eastAsia="仿宋_GB2312" w:cs="仿宋_GB2312"/>
          <w:color w:val="auto"/>
          <w:sz w:val="32"/>
          <w:szCs w:val="32"/>
        </w:rPr>
        <w:t>本科</w:t>
      </w:r>
      <w:r>
        <w:rPr>
          <w:rFonts w:hint="eastAsia" w:ascii="仿宋_GB2312" w:hAnsi="宋体" w:eastAsia="仿宋_GB2312" w:cs="仿宋_GB2312"/>
          <w:color w:val="auto"/>
          <w:sz w:val="32"/>
          <w:szCs w:val="32"/>
          <w:lang w:val="en-US" w:eastAsia="zh-CN"/>
        </w:rPr>
        <w:t>专业</w:t>
      </w:r>
      <w:r>
        <w:rPr>
          <w:rFonts w:ascii="仿宋_GB2312" w:hAnsi="宋体" w:eastAsia="仿宋_GB2312" w:cs="仿宋_GB2312"/>
          <w:color w:val="auto"/>
          <w:sz w:val="32"/>
          <w:szCs w:val="32"/>
        </w:rPr>
        <w:t>人才培养方案的要求，</w:t>
      </w:r>
      <w:r>
        <w:rPr>
          <w:rFonts w:hint="eastAsia" w:ascii="仿宋_GB2312" w:hAnsi="宋体" w:eastAsia="仿宋_GB2312" w:cs="仿宋_GB2312"/>
          <w:color w:val="auto"/>
          <w:sz w:val="32"/>
          <w:szCs w:val="32"/>
        </w:rPr>
        <w:t>专业限选</w:t>
      </w:r>
      <w:r>
        <w:rPr>
          <w:rFonts w:hint="eastAsia" w:ascii="仿宋_GB2312" w:hAnsi="宋体" w:eastAsia="仿宋_GB2312" w:cs="仿宋_GB2312"/>
          <w:color w:val="auto"/>
          <w:sz w:val="32"/>
          <w:szCs w:val="32"/>
          <w:lang w:val="en-US" w:eastAsia="zh-CN"/>
        </w:rPr>
        <w:t>课</w:t>
      </w:r>
      <w:r>
        <w:rPr>
          <w:rFonts w:hint="eastAsia" w:ascii="仿宋_GB2312" w:hAnsi="宋体" w:eastAsia="仿宋_GB2312" w:cs="仿宋_GB2312"/>
          <w:color w:val="auto"/>
          <w:sz w:val="32"/>
          <w:szCs w:val="32"/>
        </w:rPr>
        <w:t>由各专业自主申报，形式包括：（1）分方向培养的专业设置专业限选课程。（2）不分方向的专业可以设置支撑具体行业应用能力落地的专业限选课程（</w:t>
      </w:r>
      <w:r>
        <w:rPr>
          <w:rFonts w:ascii="仿宋_GB2312" w:hAnsi="宋体" w:eastAsia="仿宋_GB2312" w:cs="仿宋_GB2312"/>
          <w:color w:val="auto"/>
          <w:sz w:val="32"/>
          <w:szCs w:val="32"/>
        </w:rPr>
        <w:t>8</w:t>
      </w: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10</w:t>
      </w:r>
      <w:r>
        <w:rPr>
          <w:rFonts w:hint="eastAsia" w:ascii="仿宋_GB2312" w:hAnsi="宋体" w:eastAsia="仿宋_GB2312" w:cs="仿宋_GB2312"/>
          <w:color w:val="auto"/>
          <w:sz w:val="32"/>
          <w:szCs w:val="32"/>
        </w:rPr>
        <w:t>学分）。</w:t>
      </w:r>
    </w:p>
    <w:p w14:paraId="1F8DA5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宋体" w:hAnsi="宋体" w:eastAsia="宋体"/>
          <w:color w:val="auto"/>
          <w:szCs w:val="21"/>
        </w:rPr>
      </w:pPr>
      <w:r>
        <w:rPr>
          <w:rFonts w:ascii="仿宋_GB2312" w:hAnsi="宋体" w:eastAsia="仿宋_GB2312" w:cs="仿宋_GB2312"/>
          <w:color w:val="auto"/>
          <w:sz w:val="32"/>
          <w:szCs w:val="32"/>
        </w:rPr>
        <w:t>专业</w:t>
      </w:r>
      <w:r>
        <w:rPr>
          <w:rFonts w:hint="eastAsia" w:ascii="仿宋_GB2312" w:hAnsi="宋体" w:eastAsia="仿宋_GB2312" w:cs="仿宋_GB2312"/>
          <w:color w:val="auto"/>
          <w:sz w:val="32"/>
          <w:szCs w:val="32"/>
        </w:rPr>
        <w:t>任</w:t>
      </w:r>
      <w:r>
        <w:rPr>
          <w:rFonts w:ascii="仿宋_GB2312" w:hAnsi="宋体" w:eastAsia="仿宋_GB2312" w:cs="仿宋_GB2312"/>
          <w:color w:val="auto"/>
          <w:sz w:val="32"/>
          <w:szCs w:val="32"/>
        </w:rPr>
        <w:t>选课</w:t>
      </w:r>
      <w:r>
        <w:rPr>
          <w:rFonts w:hint="eastAsia" w:ascii="仿宋_GB2312" w:hAnsi="宋体" w:eastAsia="仿宋_GB2312" w:cs="仿宋_GB2312"/>
          <w:color w:val="auto"/>
          <w:sz w:val="32"/>
          <w:szCs w:val="32"/>
        </w:rPr>
        <w:t>及通识类任选课</w:t>
      </w:r>
      <w:r>
        <w:rPr>
          <w:rFonts w:hint="eastAsia" w:ascii="仿宋_GB2312" w:hAnsi="宋体" w:eastAsia="仿宋_GB2312" w:cs="仿宋_GB2312"/>
          <w:color w:val="auto"/>
          <w:sz w:val="32"/>
          <w:szCs w:val="32"/>
          <w:lang w:val="en-US" w:eastAsia="zh-CN"/>
        </w:rPr>
        <w:t>的</w:t>
      </w:r>
      <w:r>
        <w:rPr>
          <w:rFonts w:ascii="仿宋_GB2312" w:hAnsi="宋体" w:eastAsia="仿宋_GB2312" w:cs="仿宋_GB2312"/>
          <w:color w:val="auto"/>
          <w:sz w:val="32"/>
          <w:szCs w:val="32"/>
        </w:rPr>
        <w:t>学分为2</w:t>
      </w:r>
      <w:r>
        <w:rPr>
          <w:rFonts w:hint="eastAsia" w:ascii="仿宋_GB2312" w:hAnsi="宋体" w:eastAsia="仿宋_GB2312" w:cs="仿宋_GB2312"/>
          <w:color w:val="auto"/>
          <w:sz w:val="32"/>
          <w:szCs w:val="32"/>
          <w:lang w:val="en-US" w:eastAsia="zh-CN"/>
        </w:rPr>
        <w:t>2</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val="en-US" w:eastAsia="zh-CN"/>
        </w:rPr>
        <w:t>28</w:t>
      </w:r>
      <w:r>
        <w:rPr>
          <w:rFonts w:ascii="仿宋_GB2312" w:hAnsi="宋体" w:eastAsia="仿宋_GB2312" w:cs="仿宋_GB2312"/>
          <w:color w:val="auto"/>
          <w:sz w:val="32"/>
          <w:szCs w:val="32"/>
        </w:rPr>
        <w:t>学分。</w:t>
      </w:r>
      <w:r>
        <w:rPr>
          <w:rFonts w:hint="eastAsia" w:ascii="仿宋_GB2312" w:hAnsi="宋体" w:eastAsia="仿宋_GB2312" w:cs="仿宋_GB2312"/>
          <w:color w:val="auto"/>
          <w:sz w:val="32"/>
          <w:szCs w:val="32"/>
        </w:rPr>
        <w:t>非艺术类专业的</w:t>
      </w:r>
      <w:r>
        <w:rPr>
          <w:rFonts w:ascii="仿宋_GB2312" w:hAnsi="宋体" w:eastAsia="仿宋_GB2312" w:cs="仿宋_GB2312"/>
          <w:color w:val="auto"/>
          <w:sz w:val="32"/>
          <w:szCs w:val="32"/>
        </w:rPr>
        <w:t>学生四年内必须选修2个学分的艺术类选修课程才能毕业。</w:t>
      </w:r>
    </w:p>
    <w:p w14:paraId="4FB2EC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default" w:ascii="黑体" w:hAnsi="黑体" w:eastAsia="黑体" w:cs="仿宋_GB2312"/>
          <w:color w:val="auto"/>
          <w:sz w:val="32"/>
          <w:szCs w:val="32"/>
          <w:lang w:val="en-US" w:eastAsia="zh-CN"/>
        </w:rPr>
      </w:pPr>
      <w:r>
        <w:rPr>
          <w:rFonts w:hint="eastAsia" w:ascii="黑体" w:hAnsi="黑体" w:eastAsia="黑体" w:cs="仿宋_GB2312"/>
          <w:color w:val="auto"/>
          <w:sz w:val="32"/>
          <w:szCs w:val="32"/>
          <w:lang w:val="en-US" w:eastAsia="zh-CN"/>
        </w:rPr>
        <w:t>第</w:t>
      </w:r>
      <w:r>
        <w:rPr>
          <w:rFonts w:ascii="黑体" w:hAnsi="黑体" w:eastAsia="黑体" w:cs="仿宋_GB2312"/>
          <w:color w:val="auto"/>
          <w:sz w:val="32"/>
          <w:szCs w:val="32"/>
        </w:rPr>
        <w:t>二</w:t>
      </w:r>
      <w:r>
        <w:rPr>
          <w:rFonts w:hint="eastAsia" w:ascii="黑体" w:hAnsi="黑体" w:eastAsia="黑体" w:cs="仿宋_GB2312"/>
          <w:color w:val="auto"/>
          <w:sz w:val="32"/>
          <w:szCs w:val="32"/>
          <w:lang w:val="en-US" w:eastAsia="zh-CN"/>
        </w:rPr>
        <w:t>章  开课单位与开设时间</w:t>
      </w:r>
    </w:p>
    <w:p w14:paraId="65A09FE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第三条</w:t>
      </w:r>
      <w:r>
        <w:rPr>
          <w:rFonts w:hint="eastAsia" w:ascii="仿宋_GB2312" w:hAnsi="宋体" w:eastAsia="仿宋_GB2312" w:cs="仿宋_GB2312"/>
          <w:color w:val="auto"/>
          <w:sz w:val="32"/>
          <w:szCs w:val="32"/>
          <w:lang w:val="en-US" w:eastAsia="zh-CN"/>
        </w:rPr>
        <w:t xml:space="preserve"> 专业限选课及</w:t>
      </w:r>
      <w:r>
        <w:rPr>
          <w:rFonts w:hint="eastAsia" w:ascii="仿宋_GB2312" w:hAnsi="宋体" w:eastAsia="仿宋_GB2312" w:cs="仿宋_GB2312"/>
          <w:color w:val="auto"/>
          <w:sz w:val="32"/>
          <w:szCs w:val="32"/>
        </w:rPr>
        <w:t>专业任选课</w:t>
      </w:r>
      <w:r>
        <w:rPr>
          <w:rFonts w:hint="eastAsia" w:ascii="仿宋_GB2312" w:hAnsi="宋体" w:eastAsia="仿宋_GB2312" w:cs="仿宋_GB2312"/>
          <w:color w:val="auto"/>
          <w:sz w:val="32"/>
          <w:szCs w:val="32"/>
          <w:lang w:val="en-US" w:eastAsia="zh-CN"/>
        </w:rPr>
        <w:t>由专业所在</w:t>
      </w:r>
      <w:r>
        <w:rPr>
          <w:rFonts w:hint="eastAsia" w:ascii="仿宋_GB2312" w:hAnsi="宋体" w:eastAsia="仿宋_GB2312" w:cs="仿宋_GB2312"/>
          <w:color w:val="auto"/>
          <w:sz w:val="32"/>
          <w:szCs w:val="32"/>
        </w:rPr>
        <w:t>学院</w:t>
      </w:r>
      <w:r>
        <w:rPr>
          <w:rFonts w:hint="eastAsia" w:ascii="仿宋_GB2312" w:hAnsi="宋体" w:eastAsia="仿宋_GB2312" w:cs="仿宋_GB2312"/>
          <w:color w:val="auto"/>
          <w:sz w:val="32"/>
          <w:szCs w:val="32"/>
          <w:lang w:val="en-US" w:eastAsia="zh-CN"/>
        </w:rPr>
        <w:t>根据专业人才培养方案规定的学期开设</w:t>
      </w:r>
      <w:r>
        <w:rPr>
          <w:rFonts w:hint="eastAsia" w:ascii="仿宋_GB2312" w:hAnsi="宋体" w:eastAsia="仿宋_GB2312" w:cs="仿宋_GB2312"/>
          <w:color w:val="auto"/>
          <w:sz w:val="32"/>
          <w:szCs w:val="32"/>
        </w:rPr>
        <w:t>。</w:t>
      </w:r>
    </w:p>
    <w:p w14:paraId="0F907EE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hint="default" w:ascii="仿宋_GB2312" w:hAnsi="宋体" w:eastAsia="仿宋_GB2312" w:cs="仿宋_GB2312"/>
          <w:color w:val="auto"/>
          <w:sz w:val="32"/>
          <w:szCs w:val="32"/>
          <w:lang w:val="en-US"/>
        </w:rPr>
      </w:pPr>
      <w:r>
        <w:rPr>
          <w:rFonts w:hint="eastAsia" w:ascii="仿宋_GB2312" w:hAnsi="宋体" w:eastAsia="仿宋_GB2312" w:cs="仿宋_GB2312"/>
          <w:b/>
          <w:bCs/>
          <w:color w:val="auto"/>
          <w:sz w:val="32"/>
          <w:szCs w:val="32"/>
          <w:lang w:val="en-US" w:eastAsia="zh-CN"/>
        </w:rPr>
        <w:t>第四条</w:t>
      </w:r>
      <w:r>
        <w:rPr>
          <w:rFonts w:hint="eastAsia" w:ascii="仿宋_GB2312" w:hAnsi="宋体" w:eastAsia="仿宋_GB2312" w:cs="仿宋_GB2312"/>
          <w:color w:val="auto"/>
          <w:sz w:val="32"/>
          <w:szCs w:val="32"/>
          <w:lang w:val="en-US" w:eastAsia="zh-CN"/>
        </w:rPr>
        <w:t xml:space="preserve"> 通识类任选课，根据课程属性由相关学院开设。原则上，</w:t>
      </w:r>
      <w:r>
        <w:rPr>
          <w:rFonts w:hint="eastAsia" w:ascii="仿宋_GB2312" w:hAnsi="宋体" w:eastAsia="仿宋_GB2312" w:cs="仿宋_GB2312"/>
          <w:color w:val="auto"/>
          <w:sz w:val="32"/>
          <w:szCs w:val="32"/>
        </w:rPr>
        <w:t>由马克思主义学院</w:t>
      </w:r>
      <w:r>
        <w:rPr>
          <w:rFonts w:hint="eastAsia" w:ascii="仿宋_GB2312" w:hAnsi="宋体" w:eastAsia="仿宋_GB2312" w:cs="仿宋_GB2312"/>
          <w:color w:val="auto"/>
          <w:sz w:val="32"/>
          <w:szCs w:val="32"/>
          <w:lang w:val="en-US" w:eastAsia="zh-CN"/>
        </w:rPr>
        <w:t>开设</w:t>
      </w:r>
      <w:r>
        <w:rPr>
          <w:rFonts w:hint="eastAsia" w:ascii="仿宋_GB2312" w:hAnsi="宋体" w:eastAsia="仿宋_GB2312" w:cs="仿宋_GB2312"/>
          <w:color w:val="auto"/>
          <w:sz w:val="32"/>
          <w:szCs w:val="32"/>
        </w:rPr>
        <w:t>思政系列通识类任选课；由创新创业学院</w:t>
      </w:r>
      <w:r>
        <w:rPr>
          <w:rFonts w:hint="eastAsia" w:ascii="仿宋_GB2312" w:hAnsi="宋体" w:eastAsia="仿宋_GB2312" w:cs="仿宋_GB2312"/>
          <w:color w:val="auto"/>
          <w:sz w:val="32"/>
          <w:szCs w:val="32"/>
          <w:lang w:val="en-US" w:eastAsia="zh-CN"/>
        </w:rPr>
        <w:t>开设</w:t>
      </w:r>
      <w:r>
        <w:rPr>
          <w:rFonts w:hint="eastAsia" w:ascii="仿宋_GB2312" w:hAnsi="宋体" w:eastAsia="仿宋_GB2312" w:cs="仿宋_GB2312"/>
          <w:color w:val="auto"/>
          <w:sz w:val="32"/>
          <w:szCs w:val="32"/>
        </w:rPr>
        <w:t>创新创业系列通识类任选课；由招生就业处</w:t>
      </w:r>
      <w:r>
        <w:rPr>
          <w:rFonts w:hint="eastAsia" w:ascii="仿宋_GB2312" w:hAnsi="宋体" w:eastAsia="仿宋_GB2312" w:cs="仿宋_GB2312"/>
          <w:color w:val="auto"/>
          <w:sz w:val="32"/>
          <w:szCs w:val="32"/>
          <w:lang w:val="en-US" w:eastAsia="zh-CN"/>
        </w:rPr>
        <w:t>开设</w:t>
      </w:r>
      <w:r>
        <w:rPr>
          <w:rFonts w:hint="eastAsia" w:ascii="仿宋_GB2312" w:hAnsi="宋体" w:eastAsia="仿宋_GB2312" w:cs="仿宋_GB2312"/>
          <w:color w:val="auto"/>
          <w:sz w:val="32"/>
          <w:szCs w:val="32"/>
        </w:rPr>
        <w:t>就业指导系列通识类任选课；其它通识类任选课由基础与通识教育学院</w:t>
      </w:r>
      <w:r>
        <w:rPr>
          <w:rFonts w:hint="eastAsia" w:ascii="仿宋_GB2312" w:hAnsi="宋体" w:eastAsia="仿宋_GB2312" w:cs="仿宋_GB2312"/>
          <w:color w:val="auto"/>
          <w:sz w:val="32"/>
          <w:szCs w:val="32"/>
          <w:lang w:val="en-US" w:eastAsia="zh-CN"/>
        </w:rPr>
        <w:t>开设</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val="en-US" w:eastAsia="zh-CN"/>
        </w:rPr>
        <w:t>通识类任选课由开课单位根据每学期的师资、教学资源等情况开设。</w:t>
      </w:r>
    </w:p>
    <w:p w14:paraId="1234E4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ascii="宋体" w:hAnsi="宋体" w:eastAsia="宋体"/>
          <w:b/>
          <w:bCs/>
          <w:color w:val="auto"/>
          <w:kern w:val="0"/>
          <w:szCs w:val="21"/>
        </w:rPr>
      </w:pPr>
      <w:r>
        <w:rPr>
          <w:rFonts w:hint="eastAsia" w:ascii="黑体" w:hAnsi="黑体" w:eastAsia="黑体" w:cs="仿宋_GB2312"/>
          <w:color w:val="auto"/>
          <w:sz w:val="32"/>
          <w:szCs w:val="32"/>
          <w:lang w:val="en-US" w:eastAsia="zh-CN"/>
        </w:rPr>
        <w:t xml:space="preserve">第三章  </w:t>
      </w:r>
      <w:r>
        <w:rPr>
          <w:rFonts w:ascii="黑体" w:hAnsi="黑体" w:eastAsia="黑体" w:cs="仿宋_GB2312"/>
          <w:color w:val="auto"/>
          <w:sz w:val="32"/>
          <w:szCs w:val="32"/>
        </w:rPr>
        <w:t>开课条件</w:t>
      </w:r>
    </w:p>
    <w:p w14:paraId="33A7C84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第五条</w:t>
      </w:r>
      <w:r>
        <w:rPr>
          <w:rFonts w:hint="eastAsia" w:ascii="仿宋_GB2312" w:hAnsi="宋体" w:eastAsia="仿宋_GB2312" w:cs="仿宋_GB2312"/>
          <w:color w:val="auto"/>
          <w:sz w:val="32"/>
          <w:szCs w:val="32"/>
          <w:lang w:val="en-US" w:eastAsia="zh-CN"/>
        </w:rPr>
        <w:t xml:space="preserve"> </w:t>
      </w:r>
      <w:r>
        <w:rPr>
          <w:rFonts w:ascii="仿宋_GB2312" w:hAnsi="宋体" w:eastAsia="仿宋_GB2312" w:cs="仿宋_GB2312"/>
          <w:color w:val="auto"/>
          <w:sz w:val="32"/>
          <w:szCs w:val="32"/>
        </w:rPr>
        <w:t>选修课必须具有完整的教学大纲、教材（或讲义）。拟开课教师须在学</w:t>
      </w:r>
      <w:r>
        <w:rPr>
          <w:rFonts w:hint="eastAsia" w:ascii="仿宋_GB2312" w:hAnsi="宋体" w:eastAsia="仿宋_GB2312" w:cs="仿宋_GB2312"/>
          <w:color w:val="auto"/>
          <w:sz w:val="32"/>
          <w:szCs w:val="32"/>
          <w:lang w:val="en-US" w:eastAsia="zh-CN"/>
        </w:rPr>
        <w:t>校</w:t>
      </w:r>
      <w:r>
        <w:rPr>
          <w:rFonts w:ascii="仿宋_GB2312" w:hAnsi="宋体" w:eastAsia="仿宋_GB2312" w:cs="仿宋_GB2312"/>
          <w:color w:val="auto"/>
          <w:sz w:val="32"/>
          <w:szCs w:val="32"/>
        </w:rPr>
        <w:t>规定的时间内，将相关资料送到</w:t>
      </w:r>
      <w:r>
        <w:rPr>
          <w:rFonts w:hint="eastAsia" w:ascii="仿宋_GB2312" w:hAnsi="宋体" w:eastAsia="仿宋_GB2312" w:cs="仿宋_GB2312"/>
          <w:color w:val="auto"/>
          <w:sz w:val="32"/>
          <w:szCs w:val="32"/>
          <w:lang w:val="en-US" w:eastAsia="zh-CN"/>
        </w:rPr>
        <w:t>开课单位</w:t>
      </w:r>
      <w:r>
        <w:rPr>
          <w:rFonts w:ascii="仿宋_GB2312" w:hAnsi="宋体" w:eastAsia="仿宋_GB2312" w:cs="仿宋_GB2312"/>
          <w:color w:val="auto"/>
          <w:sz w:val="32"/>
          <w:szCs w:val="32"/>
        </w:rPr>
        <w:t>审查后，报教务处审批。</w:t>
      </w:r>
    </w:p>
    <w:p w14:paraId="2746C31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highlight w:val="none"/>
          <w:lang w:val="en-US" w:eastAsia="zh-CN"/>
        </w:rPr>
        <w:t>第六条</w:t>
      </w:r>
      <w:r>
        <w:rPr>
          <w:rFonts w:hint="eastAsia" w:ascii="仿宋_GB2312" w:hAnsi="宋体" w:eastAsia="仿宋_GB2312" w:cs="仿宋_GB2312"/>
          <w:color w:val="auto"/>
          <w:sz w:val="32"/>
          <w:szCs w:val="32"/>
          <w:highlight w:val="none"/>
          <w:lang w:val="en-US" w:eastAsia="zh-CN"/>
        </w:rPr>
        <w:t xml:space="preserve"> </w:t>
      </w:r>
      <w:r>
        <w:rPr>
          <w:rFonts w:hint="eastAsia" w:ascii="仿宋_GB2312" w:hAnsi="宋体" w:eastAsia="仿宋_GB2312" w:cs="仿宋_GB2312"/>
          <w:color w:val="auto"/>
          <w:sz w:val="32"/>
          <w:szCs w:val="32"/>
          <w:lang w:val="en-US" w:eastAsia="zh-CN"/>
        </w:rPr>
        <w:t>由开课单位</w:t>
      </w:r>
      <w:r>
        <w:rPr>
          <w:rFonts w:ascii="仿宋_GB2312" w:hAnsi="宋体" w:eastAsia="仿宋_GB2312" w:cs="仿宋_GB2312"/>
          <w:color w:val="auto"/>
          <w:sz w:val="32"/>
          <w:szCs w:val="32"/>
        </w:rPr>
        <w:t>应对拟开课教师的任课资格及素质进行把关，以保证选修课的授课质量。</w:t>
      </w:r>
    </w:p>
    <w:p w14:paraId="24682D1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highlight w:val="lightGray"/>
        </w:rPr>
      </w:pPr>
      <w:r>
        <w:rPr>
          <w:rFonts w:hint="eastAsia" w:ascii="仿宋_GB2312" w:hAnsi="宋体" w:eastAsia="仿宋_GB2312" w:cs="仿宋_GB2312"/>
          <w:b/>
          <w:bCs/>
          <w:color w:val="auto"/>
          <w:sz w:val="32"/>
          <w:szCs w:val="32"/>
          <w:highlight w:val="none"/>
          <w:lang w:val="en-US" w:eastAsia="zh-CN"/>
        </w:rPr>
        <w:t>第七条</w:t>
      </w:r>
      <w:r>
        <w:rPr>
          <w:rFonts w:hint="eastAsia" w:ascii="仿宋_GB2312" w:hAnsi="宋体" w:eastAsia="仿宋_GB2312" w:cs="仿宋_GB2312"/>
          <w:color w:val="auto"/>
          <w:sz w:val="32"/>
          <w:szCs w:val="32"/>
          <w:highlight w:val="none"/>
          <w:lang w:val="en-US" w:eastAsia="zh-CN"/>
        </w:rPr>
        <w:t xml:space="preserve"> </w:t>
      </w:r>
      <w:r>
        <w:rPr>
          <w:rFonts w:ascii="仿宋_GB2312" w:hAnsi="宋体" w:eastAsia="仿宋_GB2312" w:cs="仿宋_GB2312"/>
          <w:color w:val="auto"/>
          <w:sz w:val="32"/>
          <w:szCs w:val="32"/>
          <w:highlight w:val="none"/>
        </w:rPr>
        <w:t>在每学期第</w:t>
      </w:r>
      <w:r>
        <w:rPr>
          <w:rFonts w:hint="eastAsia" w:ascii="仿宋_GB2312" w:hAnsi="宋体" w:eastAsia="仿宋_GB2312" w:cs="仿宋_GB2312"/>
          <w:color w:val="auto"/>
          <w:sz w:val="32"/>
          <w:szCs w:val="32"/>
          <w:highlight w:val="none"/>
          <w:lang w:val="en-US" w:eastAsia="zh-CN"/>
        </w:rPr>
        <w:t>9</w:t>
      </w:r>
      <w:r>
        <w:rPr>
          <w:rFonts w:ascii="仿宋_GB2312" w:hAnsi="宋体" w:eastAsia="仿宋_GB2312" w:cs="仿宋_GB2312"/>
          <w:color w:val="auto"/>
          <w:sz w:val="32"/>
          <w:szCs w:val="32"/>
          <w:highlight w:val="none"/>
        </w:rPr>
        <w:t>周教学任务下达后，任课教师须及时将选修课程</w:t>
      </w:r>
      <w:r>
        <w:rPr>
          <w:rFonts w:hint="eastAsia" w:ascii="仿宋_GB2312" w:hAnsi="宋体" w:eastAsia="仿宋_GB2312" w:cs="仿宋_GB2312"/>
          <w:color w:val="auto"/>
          <w:sz w:val="32"/>
          <w:szCs w:val="32"/>
          <w:highlight w:val="none"/>
          <w:lang w:val="en-US" w:eastAsia="zh-CN"/>
        </w:rPr>
        <w:t>的</w:t>
      </w:r>
      <w:r>
        <w:rPr>
          <w:rFonts w:ascii="仿宋_GB2312" w:hAnsi="宋体" w:eastAsia="仿宋_GB2312" w:cs="仿宋_GB2312"/>
          <w:color w:val="auto"/>
          <w:sz w:val="32"/>
          <w:szCs w:val="32"/>
          <w:highlight w:val="none"/>
        </w:rPr>
        <w:t>选修要求、使用教材等相关信息提供给</w:t>
      </w:r>
      <w:r>
        <w:rPr>
          <w:rFonts w:hint="eastAsia" w:ascii="仿宋_GB2312" w:hAnsi="宋体" w:eastAsia="仿宋_GB2312" w:cs="仿宋_GB2312"/>
          <w:color w:val="auto"/>
          <w:sz w:val="32"/>
          <w:szCs w:val="32"/>
          <w:highlight w:val="none"/>
          <w:lang w:val="en-US" w:eastAsia="zh-CN"/>
        </w:rPr>
        <w:t>开课单位</w:t>
      </w:r>
      <w:r>
        <w:rPr>
          <w:rFonts w:ascii="仿宋_GB2312" w:hAnsi="宋体" w:eastAsia="仿宋_GB2312" w:cs="仿宋_GB2312"/>
          <w:color w:val="auto"/>
          <w:sz w:val="32"/>
          <w:szCs w:val="32"/>
          <w:highlight w:val="none"/>
        </w:rPr>
        <w:t>，经</w:t>
      </w:r>
      <w:r>
        <w:rPr>
          <w:rFonts w:hint="eastAsia" w:ascii="仿宋_GB2312" w:hAnsi="宋体" w:eastAsia="仿宋_GB2312" w:cs="仿宋_GB2312"/>
          <w:color w:val="auto"/>
          <w:sz w:val="32"/>
          <w:szCs w:val="32"/>
          <w:highlight w:val="none"/>
          <w:lang w:val="en-US" w:eastAsia="zh-CN"/>
        </w:rPr>
        <w:t>开课单位</w:t>
      </w:r>
      <w:r>
        <w:rPr>
          <w:rFonts w:ascii="仿宋_GB2312" w:hAnsi="宋体" w:eastAsia="仿宋_GB2312" w:cs="仿宋_GB2312"/>
          <w:color w:val="auto"/>
          <w:sz w:val="32"/>
          <w:szCs w:val="32"/>
          <w:highlight w:val="none"/>
        </w:rPr>
        <w:t>汇总整理后于第1</w:t>
      </w:r>
      <w:r>
        <w:rPr>
          <w:rFonts w:hint="eastAsia" w:ascii="仿宋_GB2312" w:hAnsi="宋体" w:eastAsia="仿宋_GB2312" w:cs="仿宋_GB2312"/>
          <w:color w:val="auto"/>
          <w:sz w:val="32"/>
          <w:szCs w:val="32"/>
          <w:highlight w:val="none"/>
          <w:lang w:val="en-US" w:eastAsia="zh-CN"/>
        </w:rPr>
        <w:t>0</w:t>
      </w:r>
      <w:r>
        <w:rPr>
          <w:rFonts w:ascii="仿宋_GB2312" w:hAnsi="宋体" w:eastAsia="仿宋_GB2312" w:cs="仿宋_GB2312"/>
          <w:color w:val="auto"/>
          <w:sz w:val="32"/>
          <w:szCs w:val="32"/>
          <w:highlight w:val="none"/>
        </w:rPr>
        <w:t>周</w:t>
      </w:r>
      <w:r>
        <w:rPr>
          <w:rFonts w:hint="eastAsia" w:ascii="仿宋_GB2312" w:hAnsi="宋体" w:eastAsia="仿宋_GB2312" w:cs="仿宋_GB2312"/>
          <w:color w:val="auto"/>
          <w:sz w:val="32"/>
          <w:szCs w:val="32"/>
          <w:highlight w:val="none"/>
          <w:lang w:val="en-US" w:eastAsia="zh-CN"/>
        </w:rPr>
        <w:t>前</w:t>
      </w:r>
      <w:r>
        <w:rPr>
          <w:rFonts w:ascii="仿宋_GB2312" w:hAnsi="宋体" w:eastAsia="仿宋_GB2312" w:cs="仿宋_GB2312"/>
          <w:color w:val="auto"/>
          <w:sz w:val="32"/>
          <w:szCs w:val="32"/>
          <w:highlight w:val="none"/>
        </w:rPr>
        <w:t>报教务处。</w:t>
      </w:r>
    </w:p>
    <w:p w14:paraId="40EFBB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ascii="宋体" w:hAnsi="宋体" w:eastAsia="宋体"/>
          <w:b/>
          <w:bCs/>
          <w:color w:val="auto"/>
          <w:kern w:val="0"/>
          <w:szCs w:val="21"/>
        </w:rPr>
      </w:pPr>
      <w:r>
        <w:rPr>
          <w:rFonts w:hint="eastAsia" w:ascii="黑体" w:hAnsi="黑体" w:eastAsia="黑体" w:cs="仿宋_GB2312"/>
          <w:color w:val="auto"/>
          <w:sz w:val="32"/>
          <w:szCs w:val="32"/>
          <w:lang w:val="en-US" w:eastAsia="zh-CN"/>
        </w:rPr>
        <w:t xml:space="preserve">第四章  </w:t>
      </w:r>
      <w:r>
        <w:rPr>
          <w:rFonts w:ascii="黑体" w:hAnsi="黑体" w:eastAsia="黑体" w:cs="仿宋_GB2312"/>
          <w:color w:val="auto"/>
          <w:sz w:val="32"/>
          <w:szCs w:val="32"/>
        </w:rPr>
        <w:t>选课办法</w:t>
      </w:r>
    </w:p>
    <w:p w14:paraId="79742C7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第八条</w:t>
      </w:r>
      <w:r>
        <w:rPr>
          <w:rFonts w:hint="eastAsia" w:ascii="仿宋_GB2312" w:hAnsi="宋体" w:eastAsia="仿宋_GB2312" w:cs="仿宋_GB2312"/>
          <w:color w:val="auto"/>
          <w:sz w:val="32"/>
          <w:szCs w:val="32"/>
          <w:lang w:val="en-US" w:eastAsia="zh-CN"/>
        </w:rPr>
        <w:t xml:space="preserve"> </w:t>
      </w:r>
      <w:r>
        <w:rPr>
          <w:rFonts w:ascii="仿宋_GB2312" w:hAnsi="宋体" w:eastAsia="仿宋_GB2312" w:cs="仿宋_GB2312"/>
          <w:color w:val="auto"/>
          <w:sz w:val="32"/>
          <w:szCs w:val="32"/>
        </w:rPr>
        <w:t>学生选课应根据本专业</w:t>
      </w:r>
      <w:r>
        <w:rPr>
          <w:rFonts w:hint="eastAsia" w:ascii="仿宋_GB2312" w:hAnsi="宋体" w:eastAsia="仿宋_GB2312" w:cs="仿宋_GB2312"/>
          <w:color w:val="auto"/>
          <w:sz w:val="32"/>
          <w:szCs w:val="32"/>
          <w:lang w:val="en-US" w:eastAsia="zh-CN"/>
        </w:rPr>
        <w:t>人才</w:t>
      </w:r>
      <w:r>
        <w:rPr>
          <w:rFonts w:ascii="仿宋_GB2312" w:hAnsi="宋体" w:eastAsia="仿宋_GB2312" w:cs="仿宋_GB2312"/>
          <w:color w:val="auto"/>
          <w:sz w:val="32"/>
          <w:szCs w:val="32"/>
        </w:rPr>
        <w:t>培养方案和学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开设的选修课</w:t>
      </w:r>
      <w:r>
        <w:rPr>
          <w:rFonts w:ascii="仿宋_GB2312" w:hAnsi="宋体" w:eastAsia="仿宋_GB2312" w:cs="仿宋_GB2312"/>
          <w:color w:val="auto"/>
          <w:sz w:val="32"/>
          <w:szCs w:val="32"/>
        </w:rPr>
        <w:t>，在学习导师的指导下进行。</w:t>
      </w:r>
    </w:p>
    <w:p w14:paraId="33F1732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第九条</w:t>
      </w:r>
      <w:r>
        <w:rPr>
          <w:rFonts w:hint="eastAsia" w:ascii="仿宋_GB2312" w:hAnsi="宋体" w:eastAsia="仿宋_GB2312" w:cs="仿宋_GB2312"/>
          <w:color w:val="auto"/>
          <w:sz w:val="32"/>
          <w:szCs w:val="32"/>
          <w:lang w:val="en-US" w:eastAsia="zh-CN"/>
        </w:rPr>
        <w:t xml:space="preserve"> </w:t>
      </w:r>
      <w:r>
        <w:rPr>
          <w:rFonts w:ascii="仿宋_GB2312" w:hAnsi="宋体" w:eastAsia="仿宋_GB2312" w:cs="仿宋_GB2312"/>
          <w:color w:val="auto"/>
          <w:sz w:val="32"/>
          <w:szCs w:val="32"/>
        </w:rPr>
        <w:t>每学期第16</w:t>
      </w:r>
      <w:r>
        <w:rPr>
          <w:rFonts w:hint="eastAsia" w:ascii="仿宋_GB2312" w:hAnsi="宋体" w:eastAsia="仿宋_GB2312" w:cs="仿宋_GB2312"/>
          <w:color w:val="auto"/>
          <w:sz w:val="32"/>
          <w:szCs w:val="32"/>
          <w:lang w:val="en-US" w:eastAsia="zh-CN"/>
        </w:rPr>
        <w:t>-17</w:t>
      </w:r>
      <w:r>
        <w:rPr>
          <w:rFonts w:ascii="仿宋_GB2312" w:hAnsi="宋体" w:eastAsia="仿宋_GB2312" w:cs="仿宋_GB2312"/>
          <w:color w:val="auto"/>
          <w:sz w:val="32"/>
          <w:szCs w:val="32"/>
        </w:rPr>
        <w:t>周安排全校学生进行网上选课。</w:t>
      </w:r>
    </w:p>
    <w:p w14:paraId="60AB853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第十条</w:t>
      </w:r>
      <w:r>
        <w:rPr>
          <w:rFonts w:hint="eastAsia" w:ascii="仿宋_GB2312" w:hAnsi="宋体" w:eastAsia="仿宋_GB2312" w:cs="仿宋_GB2312"/>
          <w:color w:val="auto"/>
          <w:sz w:val="32"/>
          <w:szCs w:val="32"/>
          <w:lang w:val="en-US" w:eastAsia="zh-CN"/>
        </w:rPr>
        <w:t xml:space="preserve"> 一般情况下，</w:t>
      </w:r>
      <w:r>
        <w:rPr>
          <w:rFonts w:ascii="仿宋_GB2312" w:hAnsi="宋体" w:eastAsia="仿宋_GB2312" w:cs="仿宋_GB2312"/>
          <w:color w:val="auto"/>
          <w:sz w:val="32"/>
          <w:szCs w:val="32"/>
        </w:rPr>
        <w:t>凡选修人数不足30人的通识类</w:t>
      </w:r>
      <w:r>
        <w:rPr>
          <w:rFonts w:hint="eastAsia" w:ascii="仿宋_GB2312" w:hAnsi="宋体" w:eastAsia="仿宋_GB2312" w:cs="仿宋_GB2312"/>
          <w:color w:val="auto"/>
          <w:sz w:val="32"/>
          <w:szCs w:val="32"/>
          <w:lang w:val="en-US" w:eastAsia="zh-CN"/>
        </w:rPr>
        <w:t>任</w:t>
      </w:r>
      <w:r>
        <w:rPr>
          <w:rFonts w:ascii="仿宋_GB2312" w:hAnsi="宋体" w:eastAsia="仿宋_GB2312" w:cs="仿宋_GB2312"/>
          <w:color w:val="auto"/>
          <w:sz w:val="32"/>
          <w:szCs w:val="32"/>
        </w:rPr>
        <w:t>选课</w:t>
      </w:r>
      <w:r>
        <w:rPr>
          <w:rFonts w:hint="eastAsia" w:ascii="仿宋_GB2312" w:hAnsi="宋体" w:eastAsia="仿宋_GB2312" w:cs="仿宋_GB2312"/>
          <w:color w:val="auto"/>
          <w:sz w:val="32"/>
          <w:szCs w:val="32"/>
          <w:lang w:val="en-US" w:eastAsia="zh-CN"/>
        </w:rPr>
        <w:t>教学班</w:t>
      </w:r>
      <w:r>
        <w:rPr>
          <w:rFonts w:ascii="仿宋_GB2312" w:hAnsi="宋体" w:eastAsia="仿宋_GB2312" w:cs="仿宋_GB2312"/>
          <w:color w:val="auto"/>
          <w:sz w:val="32"/>
          <w:szCs w:val="32"/>
        </w:rPr>
        <w:t>和不足20人的专业</w:t>
      </w:r>
      <w:r>
        <w:rPr>
          <w:rFonts w:hint="eastAsia" w:ascii="仿宋_GB2312" w:hAnsi="宋体" w:eastAsia="仿宋_GB2312" w:cs="仿宋_GB2312"/>
          <w:color w:val="auto"/>
          <w:sz w:val="32"/>
          <w:szCs w:val="32"/>
          <w:lang w:val="en-US" w:eastAsia="zh-CN"/>
        </w:rPr>
        <w:t>任</w:t>
      </w:r>
      <w:r>
        <w:rPr>
          <w:rFonts w:ascii="仿宋_GB2312" w:hAnsi="宋体" w:eastAsia="仿宋_GB2312" w:cs="仿宋_GB2312"/>
          <w:color w:val="auto"/>
          <w:sz w:val="32"/>
          <w:szCs w:val="32"/>
        </w:rPr>
        <w:t>选课</w:t>
      </w:r>
      <w:r>
        <w:rPr>
          <w:rFonts w:hint="eastAsia" w:ascii="仿宋_GB2312" w:hAnsi="宋体" w:eastAsia="仿宋_GB2312" w:cs="仿宋_GB2312"/>
          <w:color w:val="auto"/>
          <w:sz w:val="32"/>
          <w:szCs w:val="32"/>
          <w:lang w:val="en-US" w:eastAsia="zh-CN"/>
        </w:rPr>
        <w:t>教学班</w:t>
      </w:r>
      <w:r>
        <w:rPr>
          <w:rFonts w:ascii="仿宋_GB2312" w:hAnsi="宋体" w:eastAsia="仿宋_GB2312" w:cs="仿宋_GB2312"/>
          <w:color w:val="auto"/>
          <w:sz w:val="32"/>
          <w:szCs w:val="32"/>
        </w:rPr>
        <w:t>不单独开班</w:t>
      </w: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情况特殊时由教学指导委员会研究决定</w:t>
      </w: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，已选报该门课程的学生进行网上退改选。</w:t>
      </w:r>
    </w:p>
    <w:p w14:paraId="75890CA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宋体" w:hAnsi="宋体" w:eastAsia="宋体"/>
          <w:color w:val="auto"/>
          <w:szCs w:val="21"/>
        </w:rPr>
      </w:pPr>
      <w:r>
        <w:rPr>
          <w:rFonts w:hint="eastAsia" w:ascii="仿宋_GB2312" w:hAnsi="宋体" w:eastAsia="仿宋_GB2312" w:cs="仿宋_GB2312"/>
          <w:b/>
          <w:bCs/>
          <w:color w:val="auto"/>
          <w:sz w:val="32"/>
          <w:szCs w:val="32"/>
          <w:lang w:val="en-US" w:eastAsia="zh-CN"/>
        </w:rPr>
        <w:t>第十一条</w:t>
      </w:r>
      <w:r>
        <w:rPr>
          <w:rFonts w:ascii="仿宋_GB2312" w:hAnsi="宋体" w:eastAsia="仿宋_GB2312" w:cs="仿宋_GB2312"/>
          <w:color w:val="auto"/>
          <w:sz w:val="32"/>
          <w:szCs w:val="32"/>
        </w:rPr>
        <w:t xml:space="preserve"> 选课名单一经初定，学生不得随意退选；个别确需退选者，应在开学后第二周周三前填写《课程退选申请表》，由所在</w:t>
      </w:r>
      <w:r>
        <w:rPr>
          <w:rFonts w:hint="eastAsia" w:ascii="仿宋_GB2312" w:hAnsi="宋体" w:eastAsia="仿宋_GB2312" w:cs="仿宋_GB2312"/>
          <w:color w:val="auto"/>
          <w:sz w:val="32"/>
          <w:szCs w:val="32"/>
          <w:lang w:val="en-US" w:eastAsia="zh-CN"/>
        </w:rPr>
        <w:t>学院院长</w:t>
      </w:r>
      <w:r>
        <w:rPr>
          <w:rFonts w:ascii="仿宋_GB2312" w:hAnsi="宋体" w:eastAsia="仿宋_GB2312" w:cs="仿宋_GB2312"/>
          <w:color w:val="auto"/>
          <w:sz w:val="32"/>
          <w:szCs w:val="32"/>
        </w:rPr>
        <w:t>同意后，由教务员在</w:t>
      </w:r>
      <w:r>
        <w:rPr>
          <w:rFonts w:hint="eastAsia" w:ascii="仿宋_GB2312" w:hAnsi="宋体" w:eastAsia="仿宋_GB2312" w:cs="仿宋_GB2312"/>
          <w:color w:val="auto"/>
          <w:sz w:val="32"/>
          <w:szCs w:val="32"/>
          <w:lang w:val="en-US" w:eastAsia="zh-CN"/>
        </w:rPr>
        <w:t>教学综合信息服务平台</w:t>
      </w:r>
      <w:r>
        <w:rPr>
          <w:rFonts w:ascii="仿宋_GB2312" w:hAnsi="宋体" w:eastAsia="仿宋_GB2312" w:cs="仿宋_GB2312"/>
          <w:color w:val="auto"/>
          <w:sz w:val="32"/>
          <w:szCs w:val="32"/>
        </w:rPr>
        <w:t>中做退选处理。正式选课名单于开学第3周确定，由任课教师从</w:t>
      </w:r>
      <w:r>
        <w:rPr>
          <w:rFonts w:hint="eastAsia" w:ascii="仿宋_GB2312" w:hAnsi="宋体" w:eastAsia="仿宋_GB2312" w:cs="仿宋_GB2312"/>
          <w:color w:val="auto"/>
          <w:sz w:val="32"/>
          <w:szCs w:val="32"/>
          <w:lang w:val="en-US" w:eastAsia="zh-CN"/>
        </w:rPr>
        <w:t>教学综合信息服务平台</w:t>
      </w:r>
      <w:r>
        <w:rPr>
          <w:rFonts w:ascii="仿宋_GB2312" w:hAnsi="宋体" w:eastAsia="仿宋_GB2312" w:cs="仿宋_GB2312"/>
          <w:color w:val="auto"/>
          <w:sz w:val="32"/>
          <w:szCs w:val="32"/>
        </w:rPr>
        <w:t>下载教学班花名册。</w:t>
      </w:r>
    </w:p>
    <w:p w14:paraId="7D9D7C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第</w:t>
      </w:r>
      <w:r>
        <w:rPr>
          <w:rFonts w:ascii="黑体" w:hAnsi="黑体" w:eastAsia="黑体" w:cs="仿宋_GB2312"/>
          <w:color w:val="auto"/>
          <w:sz w:val="32"/>
          <w:szCs w:val="32"/>
        </w:rPr>
        <w:t>四</w:t>
      </w:r>
      <w:r>
        <w:rPr>
          <w:rFonts w:hint="eastAsia" w:ascii="黑体" w:hAnsi="黑体" w:eastAsia="黑体" w:cs="仿宋_GB2312"/>
          <w:color w:val="auto"/>
          <w:sz w:val="32"/>
          <w:szCs w:val="32"/>
          <w:lang w:val="en-US" w:eastAsia="zh-CN"/>
        </w:rPr>
        <w:t xml:space="preserve">章  </w:t>
      </w:r>
      <w:r>
        <w:rPr>
          <w:rFonts w:ascii="黑体" w:hAnsi="黑体" w:eastAsia="黑体" w:cs="仿宋_GB2312"/>
          <w:color w:val="auto"/>
          <w:sz w:val="32"/>
          <w:szCs w:val="32"/>
        </w:rPr>
        <w:t>教学安排与过程管理</w:t>
      </w:r>
    </w:p>
    <w:p w14:paraId="19EF15A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第十二条</w:t>
      </w:r>
      <w:r>
        <w:rPr>
          <w:rFonts w:ascii="仿宋_GB2312" w:hAnsi="宋体" w:eastAsia="仿宋_GB2312" w:cs="仿宋_GB2312"/>
          <w:color w:val="auto"/>
          <w:sz w:val="32"/>
          <w:szCs w:val="32"/>
        </w:rPr>
        <w:t xml:space="preserve"> 全</w:t>
      </w:r>
      <w:r>
        <w:rPr>
          <w:rFonts w:hint="eastAsia" w:ascii="仿宋_GB2312" w:hAnsi="宋体" w:eastAsia="仿宋_GB2312" w:cs="仿宋_GB2312"/>
          <w:color w:val="auto"/>
          <w:sz w:val="32"/>
          <w:szCs w:val="32"/>
          <w:lang w:val="en-US" w:eastAsia="zh-CN"/>
        </w:rPr>
        <w:t>校</w:t>
      </w:r>
      <w:r>
        <w:rPr>
          <w:rFonts w:ascii="仿宋_GB2312" w:hAnsi="宋体" w:eastAsia="仿宋_GB2312" w:cs="仿宋_GB2312"/>
          <w:color w:val="auto"/>
          <w:sz w:val="32"/>
          <w:szCs w:val="32"/>
        </w:rPr>
        <w:t>选修课严格按教务处下达的开课通知进行教学；教师因特殊原因需调课的，须</w:t>
      </w:r>
      <w:r>
        <w:rPr>
          <w:rFonts w:hint="eastAsia" w:ascii="仿宋_GB2312" w:hAnsi="宋体" w:eastAsia="仿宋_GB2312" w:cs="仿宋_GB2312"/>
          <w:color w:val="auto"/>
          <w:sz w:val="32"/>
          <w:szCs w:val="32"/>
          <w:lang w:val="en-US" w:eastAsia="zh-CN"/>
        </w:rPr>
        <w:t>根据《广州软件学院调课、停课管理办法》办理相关手续</w:t>
      </w:r>
      <w:r>
        <w:rPr>
          <w:rFonts w:ascii="仿宋_GB2312" w:hAnsi="宋体" w:eastAsia="仿宋_GB2312" w:cs="仿宋_GB2312"/>
          <w:color w:val="auto"/>
          <w:sz w:val="32"/>
          <w:szCs w:val="32"/>
        </w:rPr>
        <w:t>，经</w:t>
      </w:r>
      <w:r>
        <w:rPr>
          <w:rFonts w:hint="eastAsia" w:ascii="仿宋_GB2312" w:hAnsi="宋体" w:eastAsia="仿宋_GB2312" w:cs="仿宋_GB2312"/>
          <w:color w:val="auto"/>
          <w:sz w:val="32"/>
          <w:szCs w:val="32"/>
          <w:lang w:val="en-US" w:eastAsia="zh-CN"/>
        </w:rPr>
        <w:t>审批同意</w:t>
      </w:r>
      <w:r>
        <w:rPr>
          <w:rFonts w:ascii="仿宋_GB2312" w:hAnsi="宋体" w:eastAsia="仿宋_GB2312" w:cs="仿宋_GB2312"/>
          <w:color w:val="auto"/>
          <w:sz w:val="32"/>
          <w:szCs w:val="32"/>
        </w:rPr>
        <w:t>后方可调课。</w:t>
      </w:r>
    </w:p>
    <w:p w14:paraId="7EF54DA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第十三条</w:t>
      </w:r>
      <w:r>
        <w:rPr>
          <w:rFonts w:ascii="仿宋_GB2312" w:hAnsi="宋体" w:eastAsia="仿宋_GB2312" w:cs="仿宋_GB2312"/>
          <w:color w:val="auto"/>
          <w:sz w:val="32"/>
          <w:szCs w:val="32"/>
        </w:rPr>
        <w:t xml:space="preserve"> 选修课由任课教师负责考勤。学生请假须</w:t>
      </w:r>
      <w:r>
        <w:rPr>
          <w:rFonts w:hint="eastAsia" w:ascii="仿宋_GB2312" w:hAnsi="宋体" w:eastAsia="仿宋_GB2312" w:cs="仿宋_GB2312"/>
          <w:color w:val="auto"/>
          <w:sz w:val="32"/>
          <w:szCs w:val="32"/>
          <w:lang w:val="en-US" w:eastAsia="zh-CN"/>
        </w:rPr>
        <w:t>根据《广州软件学院本科学生请假管理规定》在上课前</w:t>
      </w:r>
      <w:r>
        <w:rPr>
          <w:rFonts w:ascii="仿宋_GB2312" w:hAnsi="宋体" w:eastAsia="仿宋_GB2312" w:cs="仿宋_GB2312"/>
          <w:color w:val="auto"/>
          <w:sz w:val="32"/>
          <w:szCs w:val="32"/>
        </w:rPr>
        <w:t>办理请假手续。</w:t>
      </w:r>
    </w:p>
    <w:p w14:paraId="5F1798D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第十四条</w:t>
      </w:r>
      <w:r>
        <w:rPr>
          <w:rFonts w:ascii="仿宋_GB2312" w:hAnsi="宋体" w:eastAsia="仿宋_GB2312" w:cs="仿宋_GB2312"/>
          <w:color w:val="auto"/>
          <w:sz w:val="32"/>
          <w:szCs w:val="32"/>
        </w:rPr>
        <w:t xml:space="preserve"> 教师不得擅自接收学生听课；未经网上选课而参加听课、考试的，该课程成绩无效。</w:t>
      </w:r>
    </w:p>
    <w:p w14:paraId="30A2853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b/>
          <w:bCs/>
          <w:color w:val="auto"/>
          <w:sz w:val="32"/>
          <w:szCs w:val="32"/>
          <w:lang w:val="en-US" w:eastAsia="zh-CN"/>
        </w:rPr>
        <w:t>第十五条</w:t>
      </w:r>
      <w:r>
        <w:rPr>
          <w:rFonts w:ascii="仿宋_GB2312" w:hAnsi="宋体" w:eastAsia="仿宋_GB2312" w:cs="仿宋_GB2312"/>
          <w:color w:val="auto"/>
          <w:sz w:val="32"/>
          <w:szCs w:val="32"/>
        </w:rPr>
        <w:t xml:space="preserve"> 选修课</w:t>
      </w:r>
      <w:r>
        <w:rPr>
          <w:rFonts w:hint="eastAsia" w:ascii="仿宋_GB2312" w:hAnsi="宋体" w:eastAsia="仿宋_GB2312" w:cs="仿宋_GB2312"/>
          <w:color w:val="auto"/>
          <w:sz w:val="32"/>
          <w:szCs w:val="32"/>
          <w:lang w:val="en-US" w:eastAsia="zh-CN"/>
        </w:rPr>
        <w:t>的考核方式</w:t>
      </w:r>
      <w:r>
        <w:rPr>
          <w:rFonts w:ascii="仿宋_GB2312" w:hAnsi="宋体" w:eastAsia="仿宋_GB2312" w:cs="仿宋_GB2312"/>
          <w:color w:val="auto"/>
          <w:sz w:val="32"/>
          <w:szCs w:val="32"/>
        </w:rPr>
        <w:t>可以采用考试或考查方式。</w:t>
      </w:r>
      <w:r>
        <w:rPr>
          <w:rFonts w:hint="eastAsia" w:ascii="仿宋_GB2312" w:hAnsi="宋体" w:eastAsia="仿宋_GB2312" w:cs="仿宋_GB2312"/>
          <w:color w:val="auto"/>
          <w:sz w:val="32"/>
          <w:szCs w:val="32"/>
          <w:lang w:val="en-US" w:eastAsia="zh-CN"/>
        </w:rPr>
        <w:t>按照</w:t>
      </w:r>
      <w:r>
        <w:rPr>
          <w:rFonts w:ascii="仿宋_GB2312" w:hAnsi="宋体" w:eastAsia="仿宋_GB2312" w:cs="仿宋_GB2312"/>
          <w:color w:val="auto"/>
          <w:sz w:val="32"/>
          <w:szCs w:val="32"/>
        </w:rPr>
        <w:t>《广州软件学院课程考试组织实施办法》《广州软件学院学生课程考核管理办法》及其配套管理文件</w:t>
      </w:r>
      <w:r>
        <w:rPr>
          <w:rFonts w:hint="eastAsia" w:ascii="仿宋_GB2312" w:hAnsi="宋体" w:eastAsia="仿宋_GB2312" w:cs="仿宋_GB2312"/>
          <w:color w:val="auto"/>
          <w:sz w:val="32"/>
          <w:szCs w:val="32"/>
          <w:lang w:val="en-US" w:eastAsia="zh-CN"/>
        </w:rPr>
        <w:t>统一管理。</w:t>
      </w:r>
    </w:p>
    <w:p w14:paraId="446D45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ascii="宋体" w:hAnsi="宋体" w:eastAsia="宋体"/>
          <w:b/>
          <w:bCs/>
          <w:color w:val="auto"/>
          <w:kern w:val="0"/>
          <w:szCs w:val="21"/>
        </w:rPr>
      </w:pPr>
      <w:r>
        <w:rPr>
          <w:rFonts w:hint="eastAsia" w:ascii="黑体" w:hAnsi="黑体" w:eastAsia="黑体" w:cs="仿宋_GB2312"/>
          <w:color w:val="auto"/>
          <w:sz w:val="32"/>
          <w:szCs w:val="32"/>
          <w:lang w:val="en-US" w:eastAsia="zh-CN"/>
        </w:rPr>
        <w:t>第</w:t>
      </w:r>
      <w:r>
        <w:rPr>
          <w:rFonts w:ascii="黑体" w:hAnsi="黑体" w:eastAsia="黑体" w:cs="仿宋_GB2312"/>
          <w:color w:val="auto"/>
          <w:sz w:val="32"/>
          <w:szCs w:val="32"/>
        </w:rPr>
        <w:t>五</w:t>
      </w:r>
      <w:r>
        <w:rPr>
          <w:rFonts w:hint="eastAsia" w:ascii="黑体" w:hAnsi="黑体" w:eastAsia="黑体" w:cs="仿宋_GB2312"/>
          <w:color w:val="auto"/>
          <w:sz w:val="32"/>
          <w:szCs w:val="32"/>
          <w:lang w:val="en-US" w:eastAsia="zh-CN"/>
        </w:rPr>
        <w:t xml:space="preserve">章  </w:t>
      </w:r>
      <w:r>
        <w:rPr>
          <w:rFonts w:ascii="黑体" w:hAnsi="黑体" w:eastAsia="黑体" w:cs="仿宋_GB2312"/>
          <w:color w:val="auto"/>
          <w:sz w:val="32"/>
          <w:szCs w:val="32"/>
        </w:rPr>
        <w:t>附则</w:t>
      </w:r>
    </w:p>
    <w:p w14:paraId="31BF0B1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第十六条</w:t>
      </w:r>
      <w:r>
        <w:rPr>
          <w:rFonts w:ascii="仿宋_GB2312" w:hAnsi="宋体" w:eastAsia="仿宋_GB2312" w:cs="仿宋_GB2312"/>
          <w:color w:val="auto"/>
          <w:sz w:val="32"/>
          <w:szCs w:val="32"/>
        </w:rPr>
        <w:t xml:space="preserve"> 本办法从20</w:t>
      </w:r>
      <w:r>
        <w:rPr>
          <w:rFonts w:hint="eastAsia" w:ascii="仿宋_GB2312" w:hAnsi="宋体" w:eastAsia="仿宋_GB2312" w:cs="仿宋_GB2312"/>
          <w:color w:val="auto"/>
          <w:sz w:val="32"/>
          <w:szCs w:val="32"/>
        </w:rPr>
        <w:t>2</w:t>
      </w:r>
      <w:r>
        <w:rPr>
          <w:rFonts w:hint="eastAsia" w:ascii="仿宋_GB2312" w:hAnsi="宋体" w:eastAsia="仿宋_GB2312" w:cs="仿宋_GB2312"/>
          <w:color w:val="auto"/>
          <w:sz w:val="32"/>
          <w:szCs w:val="32"/>
          <w:lang w:val="en-US" w:eastAsia="zh-CN"/>
        </w:rPr>
        <w:t>5</w:t>
      </w:r>
      <w:r>
        <w:rPr>
          <w:rFonts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val="en-US" w:eastAsia="zh-CN"/>
        </w:rPr>
        <w:t>1</w:t>
      </w:r>
      <w:r>
        <w:rPr>
          <w:rFonts w:ascii="仿宋_GB2312" w:hAnsi="宋体" w:eastAsia="仿宋_GB2312" w:cs="仿宋_GB2312"/>
          <w:color w:val="auto"/>
          <w:sz w:val="32"/>
          <w:szCs w:val="32"/>
        </w:rPr>
        <w:t>月起开始执行。</w:t>
      </w:r>
    </w:p>
    <w:p w14:paraId="1E7E6D2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b/>
          <w:bCs/>
          <w:color w:val="auto"/>
          <w:sz w:val="32"/>
          <w:szCs w:val="32"/>
          <w:lang w:val="en-US" w:eastAsia="zh-CN"/>
        </w:rPr>
        <w:t>第十七条</w:t>
      </w:r>
      <w:r>
        <w:rPr>
          <w:rFonts w:ascii="仿宋_GB2312" w:hAnsi="宋体" w:eastAsia="仿宋_GB2312" w:cs="仿宋_GB2312"/>
          <w:color w:val="auto"/>
          <w:sz w:val="32"/>
          <w:szCs w:val="32"/>
        </w:rPr>
        <w:t xml:space="preserve"> 本办法由教务处负责解释。</w:t>
      </w:r>
    </w:p>
    <w:p w14:paraId="1DED13ED">
      <w:pPr>
        <w:spacing w:line="420" w:lineRule="exact"/>
        <w:rPr>
          <w:rFonts w:ascii="黑体" w:hAnsi="宋体" w:eastAsia="黑体"/>
          <w:sz w:val="28"/>
          <w:szCs w:val="28"/>
        </w:rPr>
      </w:pPr>
      <w:bookmarkStart w:id="1" w:name="_GoBack"/>
      <w:bookmarkEnd w:id="1"/>
    </w:p>
    <w:p w14:paraId="234EB5F0">
      <w:pPr>
        <w:spacing w:line="420" w:lineRule="exact"/>
        <w:rPr>
          <w:rFonts w:ascii="黑体" w:hAnsi="宋体" w:eastAsia="黑体"/>
          <w:sz w:val="28"/>
          <w:szCs w:val="28"/>
        </w:rPr>
      </w:pPr>
    </w:p>
    <w:p w14:paraId="6E40241F">
      <w:pPr>
        <w:spacing w:line="420" w:lineRule="exact"/>
        <w:rPr>
          <w:rFonts w:ascii="黑体" w:hAnsi="宋体" w:eastAsia="黑体"/>
          <w:sz w:val="28"/>
          <w:szCs w:val="28"/>
        </w:rPr>
      </w:pPr>
    </w:p>
    <w:p w14:paraId="0EE79BBA">
      <w:pPr>
        <w:spacing w:line="420" w:lineRule="exact"/>
        <w:rPr>
          <w:rFonts w:ascii="黑体" w:hAnsi="宋体" w:eastAsia="黑体"/>
          <w:sz w:val="28"/>
          <w:szCs w:val="28"/>
        </w:rPr>
      </w:pPr>
    </w:p>
    <w:p w14:paraId="0B17823E">
      <w:pPr>
        <w:spacing w:line="420" w:lineRule="exact"/>
        <w:rPr>
          <w:rFonts w:ascii="黑体" w:hAnsi="宋体" w:eastAsia="黑体"/>
          <w:sz w:val="28"/>
          <w:szCs w:val="28"/>
        </w:rPr>
      </w:pPr>
    </w:p>
    <w:p w14:paraId="71338B73">
      <w:pPr>
        <w:spacing w:line="420" w:lineRule="exact"/>
        <w:rPr>
          <w:rFonts w:ascii="黑体" w:hAnsi="宋体" w:eastAsia="黑体"/>
          <w:sz w:val="28"/>
          <w:szCs w:val="28"/>
        </w:rPr>
      </w:pPr>
    </w:p>
    <w:p w14:paraId="166C6B89">
      <w:pPr>
        <w:spacing w:line="420" w:lineRule="exact"/>
        <w:rPr>
          <w:rFonts w:ascii="黑体" w:hAnsi="宋体" w:eastAsia="黑体"/>
          <w:sz w:val="28"/>
          <w:szCs w:val="28"/>
        </w:rPr>
      </w:pPr>
    </w:p>
    <w:p w14:paraId="146802B4">
      <w:pPr>
        <w:spacing w:line="420" w:lineRule="exact"/>
        <w:rPr>
          <w:rFonts w:ascii="黑体" w:hAnsi="宋体" w:eastAsia="黑体"/>
          <w:sz w:val="28"/>
          <w:szCs w:val="28"/>
        </w:rPr>
      </w:pPr>
    </w:p>
    <w:p w14:paraId="3FC54277">
      <w:pPr>
        <w:spacing w:line="420" w:lineRule="exact"/>
        <w:rPr>
          <w:rFonts w:ascii="黑体" w:hAnsi="宋体" w:eastAsia="黑体"/>
          <w:sz w:val="28"/>
          <w:szCs w:val="28"/>
        </w:rPr>
      </w:pPr>
    </w:p>
    <w:p w14:paraId="261BB30B">
      <w:pPr>
        <w:spacing w:line="420" w:lineRule="exact"/>
        <w:rPr>
          <w:rFonts w:ascii="黑体" w:hAnsi="宋体" w:eastAsia="黑体"/>
          <w:sz w:val="28"/>
          <w:szCs w:val="28"/>
        </w:rPr>
      </w:pPr>
    </w:p>
    <w:p w14:paraId="045E01E3">
      <w:pPr>
        <w:spacing w:line="420" w:lineRule="exact"/>
        <w:rPr>
          <w:rFonts w:ascii="黑体" w:hAnsi="宋体" w:eastAsia="黑体"/>
          <w:sz w:val="28"/>
          <w:szCs w:val="28"/>
        </w:rPr>
      </w:pPr>
    </w:p>
    <w:p w14:paraId="4471CA37">
      <w:pPr>
        <w:spacing w:line="420" w:lineRule="exact"/>
        <w:rPr>
          <w:rFonts w:ascii="黑体" w:hAnsi="宋体" w:eastAsia="黑体"/>
          <w:sz w:val="28"/>
          <w:szCs w:val="28"/>
        </w:rPr>
      </w:pPr>
    </w:p>
    <w:p w14:paraId="04C52A8C">
      <w:pPr>
        <w:spacing w:line="420" w:lineRule="exact"/>
        <w:rPr>
          <w:rFonts w:ascii="黑体" w:hAnsi="宋体" w:eastAsia="黑体"/>
          <w:sz w:val="28"/>
          <w:szCs w:val="28"/>
        </w:rPr>
      </w:pPr>
    </w:p>
    <w:p w14:paraId="631AF043">
      <w:pPr>
        <w:spacing w:line="420" w:lineRule="exact"/>
        <w:rPr>
          <w:rFonts w:ascii="黑体" w:hAnsi="宋体" w:eastAsia="黑体"/>
          <w:sz w:val="28"/>
          <w:szCs w:val="28"/>
        </w:rPr>
      </w:pPr>
    </w:p>
    <w:p w14:paraId="75B90D4A">
      <w:pPr>
        <w:spacing w:line="420" w:lineRule="exact"/>
        <w:rPr>
          <w:rFonts w:ascii="黑体" w:hAnsi="宋体" w:eastAsia="黑体"/>
          <w:sz w:val="28"/>
          <w:szCs w:val="28"/>
        </w:rPr>
      </w:pPr>
    </w:p>
    <w:p w14:paraId="55B64770">
      <w:pPr>
        <w:spacing w:line="420" w:lineRule="exact"/>
        <w:rPr>
          <w:rFonts w:ascii="黑体" w:hAnsi="宋体" w:eastAsia="黑体"/>
          <w:sz w:val="28"/>
          <w:szCs w:val="28"/>
        </w:rPr>
      </w:pPr>
    </w:p>
    <w:p w14:paraId="35D6D336">
      <w:pPr>
        <w:spacing w:line="420" w:lineRule="exact"/>
        <w:rPr>
          <w:rFonts w:ascii="黑体" w:hAnsi="宋体" w:eastAsia="黑体"/>
          <w:sz w:val="28"/>
          <w:szCs w:val="28"/>
        </w:rPr>
      </w:pPr>
    </w:p>
    <w:p w14:paraId="54F5BBDA">
      <w:pPr>
        <w:spacing w:line="420" w:lineRule="exact"/>
        <w:rPr>
          <w:rFonts w:ascii="黑体" w:hAnsi="宋体" w:eastAsia="黑体"/>
          <w:sz w:val="28"/>
          <w:szCs w:val="28"/>
        </w:rPr>
      </w:pPr>
    </w:p>
    <w:p w14:paraId="2B9C5706">
      <w:pPr>
        <w:spacing w:line="420" w:lineRule="exact"/>
        <w:rPr>
          <w:rFonts w:ascii="黑体" w:hAnsi="宋体" w:eastAsia="黑体"/>
          <w:sz w:val="28"/>
          <w:szCs w:val="28"/>
        </w:rPr>
      </w:pPr>
    </w:p>
    <w:p w14:paraId="29B6DA31">
      <w:pPr>
        <w:spacing w:line="420" w:lineRule="exact"/>
        <w:rPr>
          <w:rFonts w:ascii="黑体" w:hAnsi="宋体" w:eastAsia="黑体"/>
          <w:sz w:val="28"/>
          <w:szCs w:val="28"/>
        </w:rPr>
      </w:pPr>
    </w:p>
    <w:p w14:paraId="446152CB">
      <w:pPr>
        <w:spacing w:line="420" w:lineRule="exact"/>
        <w:rPr>
          <w:rFonts w:ascii="黑体" w:hAnsi="宋体" w:eastAsia="黑体"/>
          <w:sz w:val="28"/>
          <w:szCs w:val="28"/>
        </w:rPr>
      </w:pPr>
    </w:p>
    <w:p w14:paraId="44A7FD4D">
      <w:pPr>
        <w:spacing w:line="420" w:lineRule="exact"/>
        <w:rPr>
          <w:rFonts w:ascii="黑体" w:hAnsi="宋体" w:eastAsia="黑体"/>
          <w:sz w:val="28"/>
          <w:szCs w:val="28"/>
        </w:rPr>
      </w:pPr>
    </w:p>
    <w:p w14:paraId="5EF8EFE0">
      <w:pPr>
        <w:spacing w:line="420" w:lineRule="exact"/>
        <w:rPr>
          <w:rFonts w:ascii="黑体" w:hAnsi="宋体" w:eastAsia="黑体"/>
          <w:sz w:val="28"/>
          <w:szCs w:val="28"/>
        </w:rPr>
      </w:pPr>
    </w:p>
    <w:p w14:paraId="0DDB45FF">
      <w:pPr>
        <w:spacing w:line="420" w:lineRule="exact"/>
        <w:rPr>
          <w:rFonts w:ascii="黑体" w:hAnsi="宋体" w:eastAsia="黑体"/>
          <w:sz w:val="28"/>
          <w:szCs w:val="28"/>
        </w:rPr>
      </w:pPr>
    </w:p>
    <w:p w14:paraId="462601AE">
      <w:pPr>
        <w:spacing w:line="420" w:lineRule="exact"/>
        <w:rPr>
          <w:rFonts w:ascii="黑体" w:hAnsi="宋体" w:eastAsia="黑体"/>
          <w:sz w:val="28"/>
          <w:szCs w:val="28"/>
        </w:rPr>
      </w:pPr>
    </w:p>
    <w:p w14:paraId="2E9B3A54">
      <w:pPr>
        <w:spacing w:line="420" w:lineRule="exact"/>
        <w:rPr>
          <w:rFonts w:ascii="黑体" w:hAnsi="宋体" w:eastAsia="黑体"/>
          <w:sz w:val="28"/>
          <w:szCs w:val="28"/>
        </w:rPr>
      </w:pPr>
    </w:p>
    <w:p w14:paraId="25183CE7">
      <w:pPr>
        <w:spacing w:line="420" w:lineRule="exact"/>
        <w:rPr>
          <w:rFonts w:ascii="黑体" w:hAnsi="宋体" w:eastAsia="黑体"/>
          <w:sz w:val="28"/>
          <w:szCs w:val="28"/>
        </w:rPr>
      </w:pPr>
    </w:p>
    <w:p w14:paraId="425C0D7F">
      <w:pPr>
        <w:spacing w:line="420" w:lineRule="exact"/>
        <w:rPr>
          <w:rFonts w:ascii="黑体" w:hAnsi="宋体" w:eastAsia="黑体"/>
          <w:sz w:val="28"/>
          <w:szCs w:val="28"/>
        </w:rPr>
        <w:sectPr>
          <w:footerReference r:id="rId3" w:type="default"/>
          <w:pgSz w:w="11906" w:h="16838"/>
          <w:pgMar w:top="1440" w:right="1800" w:bottom="1440" w:left="1800" w:header="851" w:footer="992" w:gutter="0"/>
          <w:pgNumType w:fmt="numberInDash" w:start="2"/>
          <w:cols w:space="425" w:num="1"/>
          <w:docGrid w:type="lines" w:linePitch="312" w:charSpace="0"/>
        </w:sectPr>
      </w:pPr>
    </w:p>
    <w:p w14:paraId="7E1487A1">
      <w:pPr>
        <w:spacing w:line="420" w:lineRule="exact"/>
        <w:rPr>
          <w:rFonts w:ascii="黑体" w:hAnsi="宋体" w:eastAsia="黑体"/>
          <w:sz w:val="28"/>
          <w:szCs w:val="28"/>
        </w:rPr>
      </w:pPr>
    </w:p>
    <w:p w14:paraId="60C05163">
      <w:pPr>
        <w:spacing w:line="420" w:lineRule="exact"/>
        <w:rPr>
          <w:rFonts w:ascii="黑体" w:hAnsi="宋体" w:eastAsia="黑体"/>
          <w:sz w:val="28"/>
          <w:szCs w:val="28"/>
        </w:rPr>
      </w:pPr>
    </w:p>
    <w:p w14:paraId="773B9DC2">
      <w:pPr>
        <w:spacing w:line="420" w:lineRule="exact"/>
        <w:rPr>
          <w:rFonts w:ascii="黑体" w:hAnsi="宋体" w:eastAsia="黑体"/>
          <w:sz w:val="28"/>
          <w:szCs w:val="28"/>
        </w:rPr>
      </w:pPr>
    </w:p>
    <w:p w14:paraId="705766E9">
      <w:pPr>
        <w:spacing w:line="420" w:lineRule="exact"/>
        <w:rPr>
          <w:rFonts w:ascii="黑体" w:hAnsi="宋体" w:eastAsia="黑体"/>
          <w:sz w:val="28"/>
          <w:szCs w:val="28"/>
        </w:rPr>
      </w:pPr>
    </w:p>
    <w:p w14:paraId="5A56B38F">
      <w:pPr>
        <w:spacing w:line="420" w:lineRule="exact"/>
        <w:rPr>
          <w:rFonts w:ascii="黑体" w:hAnsi="宋体" w:eastAsia="黑体"/>
          <w:sz w:val="28"/>
          <w:szCs w:val="28"/>
        </w:rPr>
      </w:pPr>
    </w:p>
    <w:p w14:paraId="76FB3482">
      <w:pPr>
        <w:spacing w:line="420" w:lineRule="exact"/>
        <w:rPr>
          <w:rFonts w:ascii="黑体" w:hAnsi="宋体" w:eastAsia="黑体"/>
          <w:sz w:val="28"/>
          <w:szCs w:val="28"/>
        </w:rPr>
      </w:pPr>
    </w:p>
    <w:p w14:paraId="076B108E">
      <w:pPr>
        <w:spacing w:line="420" w:lineRule="exact"/>
        <w:rPr>
          <w:rFonts w:ascii="黑体" w:hAnsi="宋体" w:eastAsia="黑体"/>
          <w:sz w:val="28"/>
          <w:szCs w:val="28"/>
        </w:rPr>
      </w:pPr>
    </w:p>
    <w:p w14:paraId="63E88D1A">
      <w:pPr>
        <w:spacing w:line="420" w:lineRule="exact"/>
        <w:rPr>
          <w:rFonts w:ascii="黑体" w:hAnsi="宋体" w:eastAsia="黑体"/>
          <w:sz w:val="28"/>
          <w:szCs w:val="28"/>
        </w:rPr>
      </w:pPr>
    </w:p>
    <w:p w14:paraId="0255FCDF">
      <w:pPr>
        <w:spacing w:line="420" w:lineRule="exact"/>
        <w:rPr>
          <w:rFonts w:ascii="黑体" w:hAnsi="宋体" w:eastAsia="黑体"/>
          <w:sz w:val="28"/>
          <w:szCs w:val="28"/>
        </w:rPr>
      </w:pPr>
    </w:p>
    <w:p w14:paraId="7770BFF7">
      <w:pPr>
        <w:spacing w:line="420" w:lineRule="exact"/>
        <w:rPr>
          <w:rFonts w:ascii="黑体" w:hAnsi="宋体" w:eastAsia="黑体"/>
          <w:sz w:val="28"/>
          <w:szCs w:val="28"/>
        </w:rPr>
      </w:pPr>
    </w:p>
    <w:p w14:paraId="09D2FA98">
      <w:pPr>
        <w:spacing w:line="420" w:lineRule="exact"/>
        <w:rPr>
          <w:rFonts w:ascii="黑体" w:hAnsi="宋体" w:eastAsia="黑体"/>
          <w:sz w:val="28"/>
          <w:szCs w:val="28"/>
        </w:rPr>
      </w:pPr>
    </w:p>
    <w:p w14:paraId="10822A7B">
      <w:pPr>
        <w:spacing w:line="420" w:lineRule="exact"/>
        <w:rPr>
          <w:rFonts w:ascii="黑体" w:hAnsi="宋体" w:eastAsia="黑体"/>
          <w:sz w:val="28"/>
          <w:szCs w:val="28"/>
        </w:rPr>
      </w:pPr>
    </w:p>
    <w:p w14:paraId="664CED1B">
      <w:pPr>
        <w:spacing w:line="420" w:lineRule="exact"/>
        <w:rPr>
          <w:rFonts w:ascii="黑体" w:hAnsi="宋体" w:eastAsia="黑体"/>
          <w:sz w:val="28"/>
          <w:szCs w:val="28"/>
        </w:rPr>
      </w:pPr>
    </w:p>
    <w:p w14:paraId="4665F159">
      <w:pPr>
        <w:spacing w:line="420" w:lineRule="exact"/>
        <w:rPr>
          <w:rFonts w:ascii="黑体" w:hAnsi="宋体" w:eastAsia="黑体"/>
          <w:sz w:val="28"/>
          <w:szCs w:val="28"/>
        </w:rPr>
      </w:pPr>
    </w:p>
    <w:p w14:paraId="721751D3">
      <w:pPr>
        <w:spacing w:line="420" w:lineRule="exact"/>
        <w:rPr>
          <w:rFonts w:ascii="黑体" w:hAnsi="宋体" w:eastAsia="黑体"/>
          <w:sz w:val="28"/>
          <w:szCs w:val="28"/>
        </w:rPr>
      </w:pPr>
    </w:p>
    <w:p w14:paraId="590AFF5A">
      <w:pPr>
        <w:spacing w:line="420" w:lineRule="exact"/>
        <w:rPr>
          <w:rFonts w:ascii="黑体" w:hAnsi="宋体" w:eastAsia="黑体"/>
          <w:sz w:val="28"/>
          <w:szCs w:val="28"/>
        </w:rPr>
      </w:pPr>
    </w:p>
    <w:p w14:paraId="068DDE77">
      <w:pPr>
        <w:spacing w:line="420" w:lineRule="exact"/>
        <w:rPr>
          <w:rFonts w:ascii="黑体" w:hAnsi="宋体" w:eastAsia="黑体"/>
          <w:sz w:val="28"/>
          <w:szCs w:val="28"/>
        </w:rPr>
      </w:pPr>
    </w:p>
    <w:p w14:paraId="5E14A66D">
      <w:pPr>
        <w:spacing w:line="420" w:lineRule="exact"/>
        <w:rPr>
          <w:rFonts w:ascii="黑体" w:hAnsi="宋体" w:eastAsia="黑体"/>
          <w:sz w:val="28"/>
          <w:szCs w:val="28"/>
        </w:rPr>
      </w:pPr>
    </w:p>
    <w:p w14:paraId="6B2FBCC3">
      <w:pPr>
        <w:spacing w:line="420" w:lineRule="exact"/>
        <w:rPr>
          <w:rFonts w:ascii="黑体" w:hAnsi="宋体" w:eastAsia="黑体"/>
          <w:sz w:val="28"/>
          <w:szCs w:val="28"/>
        </w:rPr>
      </w:pPr>
    </w:p>
    <w:p w14:paraId="543AA9F4">
      <w:pPr>
        <w:spacing w:line="420" w:lineRule="exact"/>
        <w:rPr>
          <w:rFonts w:ascii="黑体" w:hAnsi="宋体" w:eastAsia="黑体"/>
          <w:sz w:val="28"/>
          <w:szCs w:val="28"/>
        </w:rPr>
      </w:pPr>
    </w:p>
    <w:p w14:paraId="7AD11D5E">
      <w:pPr>
        <w:spacing w:line="420" w:lineRule="exact"/>
        <w:rPr>
          <w:rFonts w:ascii="黑体" w:hAnsi="宋体" w:eastAsia="黑体"/>
          <w:sz w:val="28"/>
          <w:szCs w:val="28"/>
        </w:rPr>
      </w:pPr>
    </w:p>
    <w:p w14:paraId="03890C4E">
      <w:pPr>
        <w:spacing w:line="420" w:lineRule="exact"/>
        <w:rPr>
          <w:rFonts w:ascii="黑体" w:hAnsi="宋体" w:eastAsia="黑体"/>
          <w:sz w:val="28"/>
          <w:szCs w:val="28"/>
        </w:rPr>
      </w:pPr>
    </w:p>
    <w:p w14:paraId="1B54543A">
      <w:pPr>
        <w:spacing w:line="420" w:lineRule="exact"/>
        <w:rPr>
          <w:rFonts w:ascii="黑体" w:hAnsi="宋体" w:eastAsia="黑体"/>
          <w:sz w:val="28"/>
          <w:szCs w:val="28"/>
        </w:rPr>
      </w:pPr>
    </w:p>
    <w:p w14:paraId="17223151">
      <w:pPr>
        <w:spacing w:line="420" w:lineRule="exact"/>
        <w:rPr>
          <w:rFonts w:ascii="黑体" w:hAnsi="宋体" w:eastAsia="黑体"/>
          <w:sz w:val="28"/>
          <w:szCs w:val="28"/>
        </w:rPr>
      </w:pPr>
    </w:p>
    <w:p w14:paraId="09049E9A">
      <w:pPr>
        <w:spacing w:line="420" w:lineRule="exact"/>
        <w:rPr>
          <w:rFonts w:ascii="黑体" w:hAnsi="宋体" w:eastAsia="黑体"/>
          <w:sz w:val="28"/>
          <w:szCs w:val="28"/>
        </w:rPr>
      </w:pPr>
    </w:p>
    <w:p w14:paraId="3AB53032">
      <w:pPr>
        <w:spacing w:line="420" w:lineRule="exact"/>
        <w:rPr>
          <w:rFonts w:ascii="黑体" w:hAnsi="宋体" w:eastAsia="黑体"/>
          <w:sz w:val="28"/>
          <w:szCs w:val="28"/>
        </w:rPr>
      </w:pPr>
    </w:p>
    <w:p w14:paraId="0B303A86">
      <w:pPr>
        <w:spacing w:line="420" w:lineRule="exact"/>
        <w:rPr>
          <w:rFonts w:ascii="黑体" w:hAnsi="宋体" w:eastAsia="黑体"/>
          <w:sz w:val="28"/>
          <w:szCs w:val="28"/>
        </w:rPr>
      </w:pPr>
    </w:p>
    <w:p w14:paraId="60D469D2">
      <w:pPr>
        <w:spacing w:line="420" w:lineRule="exact"/>
        <w:rPr>
          <w:rFonts w:ascii="黑体" w:hAnsi="宋体" w:eastAsia="黑体"/>
          <w:sz w:val="28"/>
          <w:szCs w:val="28"/>
        </w:rPr>
      </w:pPr>
    </w:p>
    <w:p w14:paraId="58B895CB">
      <w:pPr>
        <w:spacing w:line="420" w:lineRule="exact"/>
        <w:rPr>
          <w:rFonts w:ascii="黑体" w:hAnsi="宋体" w:eastAsia="黑体"/>
          <w:sz w:val="28"/>
          <w:szCs w:val="28"/>
        </w:rPr>
      </w:pPr>
    </w:p>
    <w:p w14:paraId="3CD0B0EC">
      <w:pPr>
        <w:spacing w:line="420" w:lineRule="exact"/>
        <w:rPr>
          <w:rFonts w:ascii="黑体" w:hAnsi="宋体" w:eastAsia="黑体"/>
          <w:sz w:val="28"/>
          <w:szCs w:val="28"/>
        </w:rPr>
      </w:pPr>
    </w:p>
    <w:p w14:paraId="79444426">
      <w:pPr>
        <w:spacing w:line="420" w:lineRule="exact"/>
        <w:rPr>
          <w:rFonts w:ascii="黑体" w:hAnsi="宋体" w:eastAsia="黑体"/>
          <w:sz w:val="28"/>
          <w:szCs w:val="28"/>
        </w:rPr>
      </w:pPr>
      <w:r>
        <w:rPr>
          <w:rFonts w:hint="eastAsia" w:ascii="黑体" w:hAnsi="宋体" w:eastAsia="黑体"/>
          <w:sz w:val="28"/>
          <w:szCs w:val="28"/>
        </w:rPr>
        <w:t>—————————————————————————————</w:t>
      </w:r>
    </w:p>
    <w:p w14:paraId="4AF74BEE">
      <w:pPr>
        <w:spacing w:line="420" w:lineRule="exact"/>
        <w:ind w:right="210" w:rightChars="100"/>
        <w:rPr>
          <w:rFonts w:ascii="黑体" w:hAnsi="宋体" w:eastAsia="黑体"/>
          <w:sz w:val="28"/>
          <w:szCs w:val="28"/>
        </w:rPr>
      </w:pPr>
      <w:r>
        <w:rPr>
          <w:rFonts w:hint="eastAsia" w:ascii="仿宋_GB2312" w:hAnsi="宋体" w:eastAsia="仿宋_GB2312"/>
          <w:sz w:val="28"/>
          <w:szCs w:val="28"/>
        </w:rPr>
        <w:t xml:space="preserve">广州软件学院教务处 </w:t>
      </w:r>
      <w:r>
        <w:rPr>
          <w:rFonts w:ascii="仿宋_GB2312" w:hAnsi="宋体" w:eastAsia="仿宋_GB2312"/>
          <w:sz w:val="28"/>
          <w:szCs w:val="28"/>
        </w:rPr>
        <w:t xml:space="preserve">  </w:t>
      </w:r>
      <w:r>
        <w:rPr>
          <w:rFonts w:hint="eastAsia" w:ascii="仿宋_GB2312" w:hAnsi="宋体" w:eastAsia="仿宋_GB2312"/>
          <w:sz w:val="28"/>
          <w:szCs w:val="28"/>
        </w:rPr>
        <w:t xml:space="preserve">                 202</w:t>
      </w:r>
      <w:r>
        <w:rPr>
          <w:rFonts w:ascii="仿宋_GB2312" w:hAnsi="宋体" w:eastAsia="仿宋_GB2312"/>
          <w:sz w:val="28"/>
          <w:szCs w:val="28"/>
        </w:rPr>
        <w:t>4</w:t>
      </w:r>
      <w:r>
        <w:rPr>
          <w:rFonts w:hint="eastAsia" w:ascii="仿宋_GB2312" w:hAnsi="宋体" w:eastAsia="仿宋_GB2312"/>
          <w:sz w:val="28"/>
          <w:szCs w:val="28"/>
        </w:rPr>
        <w:t>年</w:t>
      </w:r>
      <w:r>
        <w:rPr>
          <w:rFonts w:ascii="仿宋_GB2312" w:hAnsi="宋体" w:eastAsia="仿宋_GB2312"/>
          <w:sz w:val="28"/>
          <w:szCs w:val="28"/>
        </w:rPr>
        <w:t>1</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30</w:t>
      </w:r>
      <w:r>
        <w:rPr>
          <w:rFonts w:hint="eastAsia" w:ascii="仿宋_GB2312" w:hAnsi="宋体" w:eastAsia="仿宋_GB2312"/>
          <w:sz w:val="28"/>
          <w:szCs w:val="28"/>
        </w:rPr>
        <w:t xml:space="preserve">日印发  </w:t>
      </w:r>
    </w:p>
    <w:p w14:paraId="5CA54402">
      <w:pPr>
        <w:spacing w:line="420" w:lineRule="exact"/>
        <w:rPr>
          <w:rFonts w:hint="eastAsia" w:ascii="仿宋_GB2312" w:hAnsi="楷体" w:eastAsia="仿宋_GB2312" w:cs="宋体"/>
          <w:b/>
          <w:bCs/>
          <w:color w:val="000000"/>
          <w:kern w:val="0"/>
          <w:sz w:val="28"/>
          <w:szCs w:val="28"/>
        </w:rPr>
      </w:pPr>
      <w:r>
        <w:rPr>
          <w:rFonts w:hint="eastAsia" w:ascii="黑体" w:hAnsi="宋体" w:eastAsia="黑体"/>
          <w:sz w:val="28"/>
          <w:szCs w:val="28"/>
        </w:rPr>
        <w:t>—————————————————————————————</w:t>
      </w:r>
    </w:p>
    <w:sectPr>
      <w:footerReference r:id="rId4"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027C87-A859-4157-81F1-CBBC5D16C9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3838E50-3AE5-4086-84F8-4A8DB2E4268F}"/>
  </w:font>
  <w:font w:name="微软雅黑">
    <w:panose1 w:val="020B0503020204020204"/>
    <w:charset w:val="86"/>
    <w:family w:val="swiss"/>
    <w:pitch w:val="default"/>
    <w:sig w:usb0="80000287" w:usb1="2ACF3C50" w:usb2="00000016" w:usb3="00000000" w:csb0="0004001F" w:csb1="00000000"/>
    <w:embedRegular r:id="rId3" w:fontKey="{CD3B0C1D-5373-4147-B916-71AE145F31EB}"/>
  </w:font>
  <w:font w:name="方正小标宋简体">
    <w:panose1 w:val="02000000000000000000"/>
    <w:charset w:val="86"/>
    <w:family w:val="auto"/>
    <w:pitch w:val="default"/>
    <w:sig w:usb0="00000001" w:usb1="080E0000" w:usb2="00000000" w:usb3="00000000" w:csb0="00040000" w:csb1="00000000"/>
    <w:embedRegular r:id="rId4" w:fontKey="{F0421767-EAB6-4269-86E9-4D91A8C4A884}"/>
  </w:font>
  <w:font w:name="楷体">
    <w:panose1 w:val="02010609060101010101"/>
    <w:charset w:val="86"/>
    <w:family w:val="modern"/>
    <w:pitch w:val="default"/>
    <w:sig w:usb0="800002BF" w:usb1="38CF7CFA" w:usb2="00000016" w:usb3="00000000" w:csb0="00040001" w:csb1="00000000"/>
    <w:embedRegular r:id="rId5" w:fontKey="{F3AF2308-4DC6-4B62-A51D-3D262CA55E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73A4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C2359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YJHFQtQAAAAHAQAADwAAAAAAAAABACAAAAAiAAAAZHJzL2Rvd25yZXYueG1sUEsB&#10;AhQAFAAAAAgAh07iQFLilsvdAgAAJAYAAA4AAAAAAAAAAQAgAAAAIwEAAGRycy9lMm9Eb2MueG1s&#10;UEsFBgAAAAAGAAYAWQEAAHIGAAAAAA==&#10;">
              <v:fill on="f" focussize="0,0"/>
              <v:stroke on="f" weight="0.5pt"/>
              <v:imagedata o:title=""/>
              <o:lock v:ext="edit" aspectratio="f"/>
              <v:textbox inset="0mm,0mm,0mm,0mm" style="mso-fit-shape-to-text:t;">
                <w:txbxContent>
                  <w:p w14:paraId="35C2359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328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NmY4ZjhjOTQxZDQ1YTdmN2Y5N2I1NGMwYmVmYzEifQ=="/>
    <w:docVar w:name="KGWebUrl" w:val="https://oa.seig.edu.cn:443/seeyon/officeservlet"/>
  </w:docVars>
  <w:rsids>
    <w:rsidRoot w:val="7B916E43"/>
    <w:rsid w:val="000D5BC0"/>
    <w:rsid w:val="00273F20"/>
    <w:rsid w:val="006D5A5E"/>
    <w:rsid w:val="006F612C"/>
    <w:rsid w:val="007C34A9"/>
    <w:rsid w:val="00843BA6"/>
    <w:rsid w:val="00953190"/>
    <w:rsid w:val="00B0665C"/>
    <w:rsid w:val="00C17437"/>
    <w:rsid w:val="00CF46D5"/>
    <w:rsid w:val="00CF5F04"/>
    <w:rsid w:val="00D632CD"/>
    <w:rsid w:val="00E45652"/>
    <w:rsid w:val="0161018C"/>
    <w:rsid w:val="03AE3AF3"/>
    <w:rsid w:val="064E5119"/>
    <w:rsid w:val="087D5842"/>
    <w:rsid w:val="0A0C1D3E"/>
    <w:rsid w:val="101A53E6"/>
    <w:rsid w:val="131C23FC"/>
    <w:rsid w:val="16347B4D"/>
    <w:rsid w:val="1677496A"/>
    <w:rsid w:val="17834838"/>
    <w:rsid w:val="18231D12"/>
    <w:rsid w:val="190012F9"/>
    <w:rsid w:val="1A477126"/>
    <w:rsid w:val="1D7C2114"/>
    <w:rsid w:val="1F342C07"/>
    <w:rsid w:val="202E27DF"/>
    <w:rsid w:val="203D0F7B"/>
    <w:rsid w:val="20636732"/>
    <w:rsid w:val="21577510"/>
    <w:rsid w:val="217A696B"/>
    <w:rsid w:val="23F83519"/>
    <w:rsid w:val="245E7CB8"/>
    <w:rsid w:val="2A916F7D"/>
    <w:rsid w:val="2AD20F52"/>
    <w:rsid w:val="2B841D92"/>
    <w:rsid w:val="2BC25ADE"/>
    <w:rsid w:val="2E662F1C"/>
    <w:rsid w:val="35040F15"/>
    <w:rsid w:val="36D76825"/>
    <w:rsid w:val="38FD4A32"/>
    <w:rsid w:val="3AED63CA"/>
    <w:rsid w:val="423B435E"/>
    <w:rsid w:val="43D03296"/>
    <w:rsid w:val="48A04DED"/>
    <w:rsid w:val="48C14CEB"/>
    <w:rsid w:val="49F4060C"/>
    <w:rsid w:val="4AF71F1A"/>
    <w:rsid w:val="514D3E63"/>
    <w:rsid w:val="52537396"/>
    <w:rsid w:val="5296774E"/>
    <w:rsid w:val="542B6AE7"/>
    <w:rsid w:val="552A5437"/>
    <w:rsid w:val="569A3030"/>
    <w:rsid w:val="57E45EE2"/>
    <w:rsid w:val="58726BFE"/>
    <w:rsid w:val="59EF3692"/>
    <w:rsid w:val="5A937FAD"/>
    <w:rsid w:val="5D5C7282"/>
    <w:rsid w:val="5D8108CD"/>
    <w:rsid w:val="5FE63165"/>
    <w:rsid w:val="62F51D1A"/>
    <w:rsid w:val="64947310"/>
    <w:rsid w:val="657B6CF4"/>
    <w:rsid w:val="65B01B5C"/>
    <w:rsid w:val="66614FCB"/>
    <w:rsid w:val="6AA91EAE"/>
    <w:rsid w:val="6B4D62A4"/>
    <w:rsid w:val="6D2149C0"/>
    <w:rsid w:val="6F577C9B"/>
    <w:rsid w:val="73E159A2"/>
    <w:rsid w:val="79984207"/>
    <w:rsid w:val="7B916E43"/>
    <w:rsid w:val="7EEA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link w:val="11"/>
    <w:qFormat/>
    <w:uiPriority w:val="99"/>
    <w:pPr>
      <w:spacing w:line="480" w:lineRule="exact"/>
      <w:ind w:firstLine="570"/>
    </w:pPr>
    <w:rPr>
      <w:rFonts w:ascii="仿宋_GB2312" w:hAnsi="宋体" w:eastAsia="仿宋_GB2312" w:cs="Times New Roman"/>
      <w:sz w:val="32"/>
      <w:szCs w:val="32"/>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正文文本缩进 2 字符"/>
    <w:basedOn w:val="9"/>
    <w:link w:val="3"/>
    <w:qFormat/>
    <w:uiPriority w:val="99"/>
    <w:rPr>
      <w:rFonts w:ascii="仿宋_GB2312" w:hAnsi="宋体" w:eastAsia="仿宋_GB2312"/>
      <w:kern w:val="2"/>
      <w:sz w:val="32"/>
      <w:szCs w:val="32"/>
    </w:rPr>
  </w:style>
  <w:style w:type="character" w:customStyle="1" w:styleId="12">
    <w:name w:val="批注框文本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1501</Words>
  <Characters>1547</Characters>
  <Lines>21</Lines>
  <Paragraphs>6</Paragraphs>
  <TotalTime>7</TotalTime>
  <ScaleCrop>false</ScaleCrop>
  <LinksUpToDate>false</LinksUpToDate>
  <CharactersWithSpaces>1571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2024-01-14T02:57:00Z</dcterms:created>
  <dc:creator>軍</dc:creator>
  <cp:lastModifiedBy>黄晓艺</cp:lastModifiedBy>
  <cp:lastPrinted>2024-01-15T06:50:00Z</cp:lastPrinted>
  <dcterms:modified xsi:type="dcterms:W3CDTF">2026-04-07T03:33:39Z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209A1E81B8DE4EA2A23058268DA5C70E_13</vt:lpwstr>
  </property>
  <property fmtid="{D5CDD505-2E9C-101B-9397-08002B2CF9AE}" pid="4" name="KSOTemplateDocerSaveRecord">
    <vt:lpwstr>eyJoZGlkIjoiODM2YzNiYjdmYmJhNTcxMzIwYTE3NzVkMWYyZDVkNmMiLCJ1c2VySWQiOiIxNDA2MTk2NDI1In0=</vt:lpwstr>
  </property>
</Properties>
</file>